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ind w:firstLine="1080" w:firstLineChars="300"/>
        <w:rPr>
          <w:rFonts w:hint="eastAsia" w:ascii="方正小标宋简体" w:hAnsi="华文中宋" w:eastAsia="方正小标宋简体"/>
          <w:bCs/>
          <w:sz w:val="36"/>
          <w:szCs w:val="36"/>
        </w:rPr>
      </w:pPr>
      <w:r>
        <w:rPr>
          <w:rFonts w:hint="eastAsia" w:ascii="方正小标宋简体" w:hAnsi="华文中宋" w:eastAsia="方正小标宋简体"/>
          <w:bCs/>
          <w:sz w:val="36"/>
          <w:szCs w:val="36"/>
        </w:rPr>
        <w:t>浙江省高校科研经费使用信息公开一览表</w:t>
      </w:r>
    </w:p>
    <w:p>
      <w:pPr>
        <w:spacing w:line="520" w:lineRule="exact"/>
        <w:rPr>
          <w:rFonts w:hint="eastAsia" w:ascii="仿宋_GB2312" w:hAnsi="华文中宋"/>
          <w:bCs/>
          <w:sz w:val="24"/>
        </w:rPr>
      </w:pPr>
      <w:r>
        <w:rPr>
          <w:rFonts w:hint="eastAsia" w:ascii="仿宋_GB2312" w:hAnsi="华文中宋"/>
          <w:bCs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264160</wp:posOffset>
                </wp:positionV>
                <wp:extent cx="11430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63pt;margin-top:20.8pt;height:0pt;width:90pt;z-index:251663360;mso-width-relative:page;mso-height-relative:page;" filled="f" coordsize="21600,21600" o:gfxdata="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ApVjBrVAAAACQEAAA8AAAAAAAAAAQAgAAAAIgAAAGRycy9k&#10;b3ducmV2LnhtbFBLAQIUABQAAAAIAIdO4kA5H1ymzAEAAI0DAAAOAAAAAAAAAAEAIAAAACQBAABk&#10;cnMvZTJvRG9jLnhtbFBLBQYAAAAABgAGAFkBAABiBQAAAAA=&#10;">
                <v:path arrowok="t"/>
                <v:fill on="f" focussize="0,0"/>
                <v:stroke/>
                <v:imagedata o:title=""/>
                <o:lock v:ext="edit"/>
              </v:line>
            </w:pict>
          </mc:Fallback>
        </mc:AlternateContent>
      </w:r>
      <w:r>
        <w:rPr>
          <w:rFonts w:hint="eastAsia" w:ascii="仿宋_GB2312" w:hAnsi="华文中宋"/>
          <w:bCs/>
          <w:sz w:val="24"/>
        </w:rPr>
        <w:t>填表人： 刘术新                                  填表日期：2016 年7月 5 日</w:t>
      </w:r>
    </w:p>
    <w:tbl>
      <w:tblPr>
        <w:tblStyle w:val="4"/>
        <w:tblW w:w="9829" w:type="dxa"/>
        <w:jc w:val="center"/>
        <w:tblInd w:w="2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1484"/>
        <w:gridCol w:w="1395"/>
        <w:gridCol w:w="6"/>
        <w:gridCol w:w="930"/>
        <w:gridCol w:w="123"/>
        <w:gridCol w:w="148"/>
        <w:gridCol w:w="1529"/>
        <w:gridCol w:w="75"/>
        <w:gridCol w:w="1291"/>
        <w:gridCol w:w="1241"/>
        <w:gridCol w:w="10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立项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信息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项目名称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bookmarkStart w:id="0" w:name="_GoBack"/>
            <w:r>
              <w:rPr>
                <w:rFonts w:hint="eastAsia" w:ascii="宋体" w:hAnsi="宋体" w:eastAsia="宋体"/>
                <w:sz w:val="21"/>
                <w:szCs w:val="21"/>
              </w:rPr>
              <w:t>云和耕地质量保护与建设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立项部门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5940"/>
              </w:tabs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云和县农业局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实施期限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2014.10 至 2016.12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协作单位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项目负责人及课题组成员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姓名</w:t>
            </w: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职称</w:t>
            </w: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工作单位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承担任务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9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刘术新</w:t>
            </w: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实验师</w:t>
            </w: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丽水职业技术学院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经费总额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  0.8万元</w:t>
            </w: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其中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拨款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0.8万元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其他经费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来源及金额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经费预算</w:t>
            </w: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设备费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材料费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0.396万元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测试化验加工费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燃料动力费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差旅费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会议费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1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合作协作研究与交流费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劳务费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0.28万元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9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专家咨询费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0.1万元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6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管理费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0.024万元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105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其他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  <w:jc w:val="center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过程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信息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经费到位情况</w:t>
            </w:r>
          </w:p>
        </w:tc>
        <w:tc>
          <w:tcPr>
            <w:tcW w:w="14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已拨入</w:t>
            </w:r>
          </w:p>
        </w:tc>
        <w:tc>
          <w:tcPr>
            <w:tcW w:w="12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  0.8万元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未拨入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    0 万元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实际经费使用总额</w:t>
            </w: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firstLine="315" w:firstLineChars="15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0.304万元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firstLine="210" w:firstLineChars="10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阶段性成果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预算支出情况</w:t>
            </w: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设备费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材料费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测试化验加工费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燃料动力费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差旅费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会议费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合作协作研究与交流费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劳务费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0.28万元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专家咨询费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管理费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wordWrap w:val="0"/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0.024万元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外协费拨出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大额设备和材料名称和价格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spacing w:line="240" w:lineRule="exact"/>
              <w:ind w:firstLine="420" w:firstLineChars="20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tabs>
                <w:tab w:val="left" w:pos="780"/>
                <w:tab w:val="center" w:pos="2437"/>
              </w:tabs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结题验收信息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获得的标志性成果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tabs>
                <w:tab w:val="center" w:pos="3417"/>
                <w:tab w:val="left" w:pos="4380"/>
              </w:tabs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8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经费结算情况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验收时间</w:t>
            </w:r>
          </w:p>
        </w:tc>
        <w:tc>
          <w:tcPr>
            <w:tcW w:w="23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87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验收组织单位</w:t>
            </w:r>
          </w:p>
        </w:tc>
        <w:tc>
          <w:tcPr>
            <w:tcW w:w="36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验收组成员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结题验收意见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</w:tbl>
    <w:p>
      <w:pPr/>
    </w:p>
    <w:sectPr>
      <w:headerReference r:id="rId3" w:type="default"/>
      <w:pgSz w:w="11906" w:h="16838"/>
      <w:pgMar w:top="624" w:right="1418" w:bottom="777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jc w:val="both"/>
      <w:rPr>
        <w:rFonts w:hint="eastAsia" w:ascii="黑体" w:hAnsi="仿宋" w:eastAsia="黑体"/>
        <w:sz w:val="32"/>
        <w:szCs w:val="32"/>
      </w:rPr>
    </w:pPr>
    <w:r>
      <w:rPr>
        <w:rFonts w:hint="eastAsia" w:ascii="黑体" w:hAnsi="仿宋" w:eastAsia="黑体"/>
        <w:sz w:val="32"/>
        <w:szCs w:val="32"/>
      </w:rPr>
      <w:t>附件2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D3119E"/>
    <w:rsid w:val="63D3119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600" w:lineRule="exact"/>
      <w:jc w:val="both"/>
    </w:pPr>
    <w:rPr>
      <w:rFonts w:eastAsia="仿宋_GB2312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2016-07-08T06:27:00Z</dcterms:created>
  <dc:creator>Administrator</dc:creator>
  <cp:lastModifiedBy>Administrator</cp:lastModifiedBy>
  <dcterms:modified xsi:type="dcterms:W3CDTF">2016-07-08T06:29:11Z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