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text" w:horzAnchor="page" w:tblpX="1027" w:tblpY="114"/>
        <w:tblOverlap w:val="never"/>
        <w:tblW w:w="10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1622"/>
        <w:gridCol w:w="739"/>
        <w:gridCol w:w="928"/>
        <w:gridCol w:w="2055"/>
        <w:gridCol w:w="2010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所需专业科目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 w:eastAsiaTheme="minorEastAsia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宋体" w:cs="宋体"/>
                <w:color w:val="000000"/>
                <w:kern w:val="0"/>
                <w:sz w:val="22"/>
                <w:szCs w:val="22"/>
                <w:lang w:eastAsia="zh-CN"/>
              </w:rPr>
              <w:t>学历/学位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宋体" w:cs="宋体"/>
                <w:color w:val="000000"/>
                <w:kern w:val="0"/>
                <w:sz w:val="22"/>
                <w:szCs w:val="22"/>
                <w:lang w:eastAsia="zh-CN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林业领军人才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森林经理学、森林培育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全日制本科及以上学历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一、层次水平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1.国家级领军人才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2.省级领军人才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(有高校专业团队管理经验优先)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二、待遇，年薪50万起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1.国家级领军人才：一人一议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2.省级领军人才：安家费（购房补贴）100万-150万；科研启动经费40万-100万；租房补贴2000-3000元/月；符合丽委办发〔2019〕54号文件要求可享受专项人才津贴。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林业技术专业带头人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林业技术专业教师1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林木遗传育种、生态学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林业技术专业教师2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森林经理学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机电一体化专业带头人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电气工程类、机械工程类、控制科学与工程类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电气工程类、机械工程类、控制科学与工程类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浙江大花园建设研究院研究员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教师发展中心  研究员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研究生/博士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中草药栽培与加工技术专业教师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1.本科为中药学专业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2.具有副高及以上专业技术职务，学历/学位可放宽至本科/学士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林业实训指导教师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1.本科为林学专业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2.具有3年及以上林业生产实践经验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建筑室内设计专业教师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1.本科为艺术设计（家具设计）专业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2.具有企业家具设计类工作经验优先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工程测量技术专业群专职实验员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测绘科学与技术、测绘工程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大数据与会计专业教师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1.国内硕士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2.本科为计算机类专业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思政专业教师1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哲学、中国哲学、政治学理论、科学社会主义与国际共产主义运动、中共党史（含：党的学说与党的建设）、国际政治、马克思主义基本原理、马克思主义发展史、马克思主义中国化研究、国外马克思主义研究、思想政治教育、中国近现代史基本问题研究、中国近现代史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中共党员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思政专业教师2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哲学类、政治学类、历史学类、马克思主义理论类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1.中共党员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2.具有思政工作经历3年及以上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物流管理专业教师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系统工程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1.本科为物联网工程、物流管理专业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2.有行业认证资质、且具有项目经历的技术人员优先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文秘专业教师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中国语言文学类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本科为中国语言文学类专业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社会体育专业教师1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体育学类、体育教育训练学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1.本科为运动训练、体育教育专业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2.具有足球或篮球二级及以上运动员资格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国际经济与贸易专业带头人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经济学类、管理学类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具备从事跨境电商3年及以上经验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酒店管理与数字化营运专业带头人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1.本科为酒店管理专业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2.具有3年及以上四星级酒店管理职业经理人经历，学历/学位可放宽至本科/学士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酒店管理与数字化营运专业教师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1.本科为酒店管理专业           2.具有三年以上酒店管理工作经历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老年服务与管理专业教师1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1.本科为康复治疗学专业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2.具有3年以上专业相关岗位工作经历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3.具有副高及以上专业技术职务，学历/学位可放宽至本科/学士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老年服务与管理专业教师2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护理学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1.本科为护理学专业                         2.具有3年以上专业相关岗位工作经历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3.具有副高及以上专业技术职务，学历/学位可放宽至本科/学士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老年服务与管理专业教师3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1.本科为医学相关专业                         2.具有3年以上老年保健服务与管理专业相关岗位工作经历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3.具有副高及以上专业技术职务，学历/学位可放宽至本科/学士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办公室干事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语言学及应用语言学、汉语言文字学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校史馆、自然博物馆、展馆群设计策划人员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设计学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1.具有数码背景的设计专业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2.具有展馆设计策划工作经历优先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教师发展中心专职干事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教育学 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1.中共党员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2.具有3年及以上教育工作经历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3.具有较好的写作能力者优先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数据与系统管理员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计算机科学与技术、软件工程、计算机类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具有1年以上数据库管理员或数据库应用软件开发、网络安全技术岗位工作经历优先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70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62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辅导员</w:t>
            </w:r>
          </w:p>
        </w:tc>
        <w:tc>
          <w:tcPr>
            <w:tcW w:w="73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专业技术</w:t>
            </w:r>
          </w:p>
        </w:tc>
        <w:tc>
          <w:tcPr>
            <w:tcW w:w="92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5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研究生/硕士</w:t>
            </w:r>
          </w:p>
        </w:tc>
        <w:tc>
          <w:tcPr>
            <w:tcW w:w="201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中共党员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2.需要入住学生公寓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3.要求男性</w:t>
            </w:r>
          </w:p>
        </w:tc>
      </w:tr>
    </w:tbl>
    <w:p>
      <w:pPr>
        <w:spacing w:line="600" w:lineRule="exact"/>
        <w:ind w:firstLine="480" w:firstLineChars="200"/>
        <w:rPr>
          <w:rFonts w:hint="default" w:ascii="仿宋_GB2312" w:hAnsi="Times New Roman" w:eastAsia="仿宋_GB2312" w:cs="Times New Roman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471F9"/>
    <w:multiLevelType w:val="singleLevel"/>
    <w:tmpl w:val="41E471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80058"/>
    <w:rsid w:val="09AC0095"/>
    <w:rsid w:val="0F1263D0"/>
    <w:rsid w:val="15DD662B"/>
    <w:rsid w:val="194A6D43"/>
    <w:rsid w:val="19EF2D2F"/>
    <w:rsid w:val="1CB40467"/>
    <w:rsid w:val="213F2067"/>
    <w:rsid w:val="21B16872"/>
    <w:rsid w:val="29D574D8"/>
    <w:rsid w:val="2A4F10F6"/>
    <w:rsid w:val="3082703A"/>
    <w:rsid w:val="338B6F43"/>
    <w:rsid w:val="38330B86"/>
    <w:rsid w:val="3AE1317D"/>
    <w:rsid w:val="3D80596B"/>
    <w:rsid w:val="4E7C53F9"/>
    <w:rsid w:val="5DAF193F"/>
    <w:rsid w:val="5F8113A2"/>
    <w:rsid w:val="657B1F5D"/>
    <w:rsid w:val="6D7A6849"/>
    <w:rsid w:val="732354F9"/>
    <w:rsid w:val="739D3FD5"/>
    <w:rsid w:val="79F1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2021-04-09T01:41:00Z</dcterms:created>
  <dc:creator>RSC-ZENG</dc:creator>
  <cp:lastModifiedBy>RSC-ZENG</cp:lastModifiedBy>
  <dcterms:modified xsi:type="dcterms:W3CDTF">2021-05-08T09:18:48Z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8E3C300D8AE94E6FA1A71D00E0F17EC5</vt:lpwstr>
  </property>
</Properties>
</file>