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029" w:rsidRPr="0071219C" w:rsidRDefault="00930029" w:rsidP="00930029">
      <w:pPr>
        <w:widowControl/>
        <w:shd w:val="clear" w:color="auto" w:fill="FFFFFF"/>
        <w:spacing w:line="360" w:lineRule="atLeast"/>
        <w:ind w:firstLine="480"/>
        <w:jc w:val="center"/>
        <w:rPr>
          <w:rFonts w:ascii="Arial" w:eastAsia="宋体" w:hAnsi="Arial" w:cs="Arial" w:hint="eastAsia"/>
          <w:b/>
          <w:kern w:val="0"/>
          <w:sz w:val="44"/>
          <w:szCs w:val="44"/>
        </w:rPr>
      </w:pPr>
      <w:r w:rsidRPr="0071219C">
        <w:rPr>
          <w:rFonts w:ascii="Arial" w:eastAsia="宋体" w:hAnsi="Arial" w:cs="Arial" w:hint="eastAsia"/>
          <w:b/>
          <w:kern w:val="0"/>
          <w:sz w:val="44"/>
          <w:szCs w:val="44"/>
        </w:rPr>
        <w:t>国家知识产权战略纲要</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为提升我国知识产权创造、运用、保护和管理能力，建设创新型国家，实现全面建设小康社会目标，制定本纲要。</w:t>
      </w:r>
    </w:p>
    <w:p w:rsidR="00930029" w:rsidRPr="00930029" w:rsidRDefault="00930029" w:rsidP="00930029">
      <w:pPr>
        <w:widowControl/>
        <w:shd w:val="clear" w:color="auto" w:fill="FFFFFF"/>
        <w:spacing w:line="300" w:lineRule="atLeast"/>
        <w:jc w:val="left"/>
        <w:outlineLvl w:val="2"/>
        <w:rPr>
          <w:rFonts w:ascii="微软雅黑" w:eastAsia="微软雅黑" w:hAnsi="微软雅黑" w:cs="宋体"/>
          <w:kern w:val="0"/>
          <w:sz w:val="27"/>
          <w:szCs w:val="27"/>
        </w:rPr>
      </w:pPr>
      <w:bookmarkStart w:id="0" w:name="3_1"/>
      <w:bookmarkStart w:id="1" w:name="sub1736822_3_1"/>
      <w:bookmarkStart w:id="2" w:name="序言"/>
      <w:bookmarkEnd w:id="0"/>
      <w:bookmarkEnd w:id="1"/>
      <w:bookmarkEnd w:id="2"/>
      <w:r w:rsidRPr="00930029">
        <w:rPr>
          <w:rFonts w:ascii="微软雅黑" w:eastAsia="微软雅黑" w:hAnsi="微软雅黑" w:cs="宋体" w:hint="eastAsia"/>
          <w:kern w:val="0"/>
          <w:sz w:val="27"/>
          <w:szCs w:val="27"/>
        </w:rPr>
        <w:t>序言</w:t>
      </w:r>
      <w:bookmarkStart w:id="3" w:name="_GoBack"/>
      <w:bookmarkEnd w:id="3"/>
    </w:p>
    <w:p w:rsidR="00930029" w:rsidRPr="00930029" w:rsidRDefault="00930029" w:rsidP="00930029">
      <w:pPr>
        <w:widowControl/>
        <w:shd w:val="clear" w:color="auto" w:fill="FFFFFF"/>
        <w:spacing w:line="360" w:lineRule="atLeast"/>
        <w:ind w:firstLine="480"/>
        <w:jc w:val="left"/>
        <w:rPr>
          <w:rFonts w:ascii="Arial" w:eastAsia="宋体" w:hAnsi="Arial" w:cs="Arial" w:hint="eastAsia"/>
          <w:kern w:val="0"/>
          <w:szCs w:val="21"/>
        </w:rPr>
      </w:pPr>
      <w:r w:rsidRPr="00930029">
        <w:rPr>
          <w:rFonts w:ascii="Arial" w:eastAsia="宋体" w:hAnsi="Arial" w:cs="Arial"/>
          <w:kern w:val="0"/>
          <w:szCs w:val="21"/>
        </w:rPr>
        <w:t>（</w:t>
      </w:r>
      <w:r w:rsidRPr="00930029">
        <w:rPr>
          <w:rFonts w:ascii="Arial" w:eastAsia="宋体" w:hAnsi="Arial" w:cs="Arial"/>
          <w:kern w:val="0"/>
          <w:szCs w:val="21"/>
        </w:rPr>
        <w:t>1</w:t>
      </w:r>
      <w:r w:rsidRPr="00930029">
        <w:rPr>
          <w:rFonts w:ascii="Arial" w:eastAsia="宋体" w:hAnsi="Arial" w:cs="Arial"/>
          <w:kern w:val="0"/>
          <w:szCs w:val="21"/>
        </w:rPr>
        <w:t>）改革开放以来，我国经济社会持续快速发展，科学技术和文化创作取得长足进步，创新能力不断提升，知识在经济社会发展中的作用越来越突出。我国正站在新的历史起点上，大力开发和利用知识资源，对于转变</w:t>
      </w:r>
      <w:hyperlink r:id="rId5" w:tgtFrame="_blank" w:history="1">
        <w:r w:rsidRPr="0071219C">
          <w:rPr>
            <w:rFonts w:ascii="Arial" w:eastAsia="宋体" w:hAnsi="Arial" w:cs="Arial"/>
            <w:kern w:val="0"/>
            <w:szCs w:val="21"/>
          </w:rPr>
          <w:t>经济发展方式</w:t>
        </w:r>
      </w:hyperlink>
      <w:r w:rsidRPr="00930029">
        <w:rPr>
          <w:rFonts w:ascii="Arial" w:eastAsia="宋体" w:hAnsi="Arial" w:cs="Arial"/>
          <w:kern w:val="0"/>
          <w:szCs w:val="21"/>
        </w:rPr>
        <w:t>，缓解</w:t>
      </w:r>
      <w:hyperlink r:id="rId6" w:tgtFrame="_blank" w:history="1">
        <w:r w:rsidRPr="0071219C">
          <w:rPr>
            <w:rFonts w:ascii="Arial" w:eastAsia="宋体" w:hAnsi="Arial" w:cs="Arial"/>
            <w:kern w:val="0"/>
            <w:szCs w:val="21"/>
          </w:rPr>
          <w:t>资源环境</w:t>
        </w:r>
      </w:hyperlink>
      <w:r w:rsidRPr="00930029">
        <w:rPr>
          <w:rFonts w:ascii="Arial" w:eastAsia="宋体" w:hAnsi="Arial" w:cs="Arial"/>
          <w:kern w:val="0"/>
          <w:szCs w:val="21"/>
        </w:rPr>
        <w:t>约束，提升</w:t>
      </w:r>
      <w:hyperlink r:id="rId7" w:tgtFrame="_blank" w:history="1">
        <w:r w:rsidRPr="0071219C">
          <w:rPr>
            <w:rFonts w:ascii="Arial" w:eastAsia="宋体" w:hAnsi="Arial" w:cs="Arial"/>
            <w:kern w:val="0"/>
            <w:szCs w:val="21"/>
          </w:rPr>
          <w:t>国家核心竞争力</w:t>
        </w:r>
      </w:hyperlink>
      <w:r w:rsidRPr="00930029">
        <w:rPr>
          <w:rFonts w:ascii="Arial" w:eastAsia="宋体" w:hAnsi="Arial" w:cs="Arial"/>
          <w:kern w:val="0"/>
          <w:szCs w:val="21"/>
        </w:rPr>
        <w:t>，满足人民群众日益增长的物质文化生活需要，具有重大战略意义。</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w:t>
      </w:r>
      <w:r w:rsidRPr="00930029">
        <w:rPr>
          <w:rFonts w:ascii="Arial" w:eastAsia="宋体" w:hAnsi="Arial" w:cs="Arial"/>
          <w:kern w:val="0"/>
          <w:szCs w:val="21"/>
        </w:rPr>
        <w:t>）</w:t>
      </w:r>
      <w:hyperlink r:id="rId8"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是开发和利用知识资源的基本制度。知识产权制度通过合理确定人们对于知识及其他信息的权利，调整人们在创造、运用知识和信息过程中产生的利益关系，激励创新，推动经济发展和</w:t>
      </w:r>
      <w:hyperlink r:id="rId9" w:tgtFrame="_blank" w:history="1">
        <w:r w:rsidRPr="0071219C">
          <w:rPr>
            <w:rFonts w:ascii="Arial" w:eastAsia="宋体" w:hAnsi="Arial" w:cs="Arial"/>
            <w:kern w:val="0"/>
            <w:szCs w:val="21"/>
          </w:rPr>
          <w:t>社会进步</w:t>
        </w:r>
      </w:hyperlink>
      <w:r w:rsidRPr="00930029">
        <w:rPr>
          <w:rFonts w:ascii="Arial" w:eastAsia="宋体" w:hAnsi="Arial" w:cs="Arial"/>
          <w:kern w:val="0"/>
          <w:szCs w:val="21"/>
        </w:rPr>
        <w:t>。当今世界，随着知识经济和经济全球化深入发展，知识产权日益成为国家发展的战略性资源和国际竞争力的核心要素，成为建设创新型国家的重要支撑和掌握发展主动权的关键。国际社会更加重视知识产权，更加重视鼓励创新。发达国家以创新为主要动力推动经济发展，充分利用</w:t>
      </w:r>
      <w:hyperlink r:id="rId10"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维护其竞争优势；发展中国家积极采取适应国情的知识产权政策措施，促进自身发展。</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w:t>
      </w:r>
      <w:r w:rsidRPr="00930029">
        <w:rPr>
          <w:rFonts w:ascii="Arial" w:eastAsia="宋体" w:hAnsi="Arial" w:cs="Arial"/>
          <w:kern w:val="0"/>
          <w:szCs w:val="21"/>
        </w:rPr>
        <w:t>）经过多年发展，我国知识产权法律法规体系逐步健全，执法水平不断提高；知识产权拥有量快速增长，效益日益显现；市场主体运用知识产权能力逐步提高；知识产权领域的国际交往日益增多，国际影响力逐渐增强。知识产权制度的建立和实施，规范了市场秩序，激励了发明创造和文化创作，促进了对外开放和知识资源的引进，对经济社会发展发挥了重要作用。但是，从总体上看，我国</w:t>
      </w:r>
      <w:hyperlink r:id="rId11"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仍不完善，自主知识产权水平和拥有量尚不能满足经济社会发展需要，社会公众知识产权意识仍较薄弱，市场主体运用知识产权能力不强，侵犯知识产权现象还比较突出，</w:t>
      </w:r>
      <w:hyperlink r:id="rId12" w:tgtFrame="_blank" w:history="1">
        <w:r w:rsidRPr="0071219C">
          <w:rPr>
            <w:rFonts w:ascii="Arial" w:eastAsia="宋体" w:hAnsi="Arial" w:cs="Arial"/>
            <w:kern w:val="0"/>
            <w:szCs w:val="21"/>
          </w:rPr>
          <w:t>知识产权滥用</w:t>
        </w:r>
      </w:hyperlink>
      <w:r w:rsidRPr="00930029">
        <w:rPr>
          <w:rFonts w:ascii="Arial" w:eastAsia="宋体" w:hAnsi="Arial" w:cs="Arial"/>
          <w:kern w:val="0"/>
          <w:szCs w:val="21"/>
        </w:rPr>
        <w:t>行为时有发生，</w:t>
      </w:r>
      <w:hyperlink r:id="rId13" w:tgtFrame="_blank" w:history="1">
        <w:r w:rsidRPr="0071219C">
          <w:rPr>
            <w:rFonts w:ascii="Arial" w:eastAsia="宋体" w:hAnsi="Arial" w:cs="Arial"/>
            <w:kern w:val="0"/>
            <w:szCs w:val="21"/>
          </w:rPr>
          <w:t>知识产权服务</w:t>
        </w:r>
      </w:hyperlink>
      <w:r w:rsidRPr="00930029">
        <w:rPr>
          <w:rFonts w:ascii="Arial" w:eastAsia="宋体" w:hAnsi="Arial" w:cs="Arial"/>
          <w:kern w:val="0"/>
          <w:szCs w:val="21"/>
        </w:rPr>
        <w:t>支撑体系和人才队伍建设滞后，知识产权制度对经济社会发展的促进作用尚未得到充分发挥。</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w:t>
      </w:r>
      <w:r w:rsidRPr="00930029">
        <w:rPr>
          <w:rFonts w:ascii="Arial" w:eastAsia="宋体" w:hAnsi="Arial" w:cs="Arial"/>
          <w:kern w:val="0"/>
          <w:szCs w:val="21"/>
        </w:rPr>
        <w:t>）实施国家知识产权战略，大力提升知识产权创造、运用、保护和管理能力，有利于增强我国自主创新能力，建设创新型国家；有利于完善社会主义市场经济体制，规范市场秩序和建立诚信社会；有利于增强我国企业市场竞争力和提高</w:t>
      </w:r>
      <w:hyperlink r:id="rId14" w:tgtFrame="_blank" w:history="1">
        <w:r w:rsidRPr="0071219C">
          <w:rPr>
            <w:rFonts w:ascii="Arial" w:eastAsia="宋体" w:hAnsi="Arial" w:cs="Arial"/>
            <w:kern w:val="0"/>
            <w:szCs w:val="21"/>
          </w:rPr>
          <w:t>国家核心竞争力</w:t>
        </w:r>
      </w:hyperlink>
      <w:r w:rsidRPr="00930029">
        <w:rPr>
          <w:rFonts w:ascii="Arial" w:eastAsia="宋体" w:hAnsi="Arial" w:cs="Arial"/>
          <w:kern w:val="0"/>
          <w:szCs w:val="21"/>
        </w:rPr>
        <w:t>；有利于扩大对外开放，实现互利共赢。必须把知识产权战略作为国家重要战略，切实加强知识产权工作。</w:t>
      </w:r>
    </w:p>
    <w:p w:rsidR="00930029" w:rsidRPr="00930029" w:rsidRDefault="00930029" w:rsidP="00930029">
      <w:pPr>
        <w:widowControl/>
        <w:shd w:val="clear" w:color="auto" w:fill="FFFFFF"/>
        <w:spacing w:line="300" w:lineRule="atLeast"/>
        <w:jc w:val="left"/>
        <w:outlineLvl w:val="2"/>
        <w:rPr>
          <w:rFonts w:ascii="微软雅黑" w:eastAsia="微软雅黑" w:hAnsi="微软雅黑" w:cs="宋体"/>
          <w:kern w:val="0"/>
          <w:sz w:val="27"/>
          <w:szCs w:val="27"/>
        </w:rPr>
      </w:pPr>
      <w:bookmarkStart w:id="4" w:name="3_2"/>
      <w:bookmarkStart w:id="5" w:name="sub1736822_3_2"/>
      <w:bookmarkStart w:id="6" w:name="指导思想和战略目标"/>
      <w:bookmarkEnd w:id="4"/>
      <w:bookmarkEnd w:id="5"/>
      <w:bookmarkEnd w:id="6"/>
      <w:r w:rsidRPr="00930029">
        <w:rPr>
          <w:rFonts w:ascii="微软雅黑" w:eastAsia="微软雅黑" w:hAnsi="微软雅黑" w:cs="宋体" w:hint="eastAsia"/>
          <w:kern w:val="0"/>
          <w:sz w:val="27"/>
          <w:szCs w:val="27"/>
        </w:rPr>
        <w:t>指导思想和战略目标</w:t>
      </w:r>
    </w:p>
    <w:p w:rsidR="00930029" w:rsidRPr="00930029" w:rsidRDefault="00930029" w:rsidP="00930029">
      <w:pPr>
        <w:widowControl/>
        <w:shd w:val="clear" w:color="auto" w:fill="FFFFFF"/>
        <w:spacing w:line="360" w:lineRule="atLeast"/>
        <w:ind w:firstLine="480"/>
        <w:jc w:val="left"/>
        <w:rPr>
          <w:rFonts w:ascii="Arial" w:eastAsia="宋体" w:hAnsi="Arial" w:cs="Arial" w:hint="eastAsia"/>
          <w:kern w:val="0"/>
          <w:szCs w:val="21"/>
        </w:rPr>
      </w:pPr>
      <w:r w:rsidRPr="00930029">
        <w:rPr>
          <w:rFonts w:ascii="Arial" w:eastAsia="宋体" w:hAnsi="Arial" w:cs="Arial"/>
          <w:kern w:val="0"/>
          <w:szCs w:val="21"/>
        </w:rPr>
        <w:t>（一）指导思想。</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w:t>
      </w:r>
      <w:r w:rsidRPr="00930029">
        <w:rPr>
          <w:rFonts w:ascii="Arial" w:eastAsia="宋体" w:hAnsi="Arial" w:cs="Arial"/>
          <w:kern w:val="0"/>
          <w:szCs w:val="21"/>
        </w:rPr>
        <w:t>）实施</w:t>
      </w:r>
      <w:hyperlink r:id="rId15" w:tgtFrame="_blank" w:history="1">
        <w:r w:rsidRPr="0071219C">
          <w:rPr>
            <w:rFonts w:ascii="Arial" w:eastAsia="宋体" w:hAnsi="Arial" w:cs="Arial"/>
            <w:kern w:val="0"/>
            <w:szCs w:val="21"/>
          </w:rPr>
          <w:t>国家知识产权战略</w:t>
        </w:r>
      </w:hyperlink>
      <w:r w:rsidRPr="00930029">
        <w:rPr>
          <w:rFonts w:ascii="Arial" w:eastAsia="宋体" w:hAnsi="Arial" w:cs="Arial"/>
          <w:kern w:val="0"/>
          <w:szCs w:val="21"/>
        </w:rPr>
        <w:t>，要坚持以</w:t>
      </w:r>
      <w:hyperlink r:id="rId16" w:tgtFrame="_blank" w:history="1">
        <w:r w:rsidRPr="0071219C">
          <w:rPr>
            <w:rFonts w:ascii="Arial" w:eastAsia="宋体" w:hAnsi="Arial" w:cs="Arial"/>
            <w:kern w:val="0"/>
            <w:szCs w:val="21"/>
          </w:rPr>
          <w:t>邓小平理论</w:t>
        </w:r>
      </w:hyperlink>
      <w:r w:rsidRPr="00930029">
        <w:rPr>
          <w:rFonts w:ascii="Arial" w:eastAsia="宋体" w:hAnsi="Arial" w:cs="Arial"/>
          <w:kern w:val="0"/>
          <w:szCs w:val="21"/>
        </w:rPr>
        <w:t>和</w:t>
      </w:r>
      <w:r w:rsidRPr="00930029">
        <w:rPr>
          <w:rFonts w:ascii="Arial" w:eastAsia="宋体" w:hAnsi="Arial" w:cs="Arial"/>
          <w:kern w:val="0"/>
          <w:szCs w:val="21"/>
        </w:rPr>
        <w:t>"</w:t>
      </w:r>
      <w:r w:rsidRPr="00930029">
        <w:rPr>
          <w:rFonts w:ascii="Arial" w:eastAsia="宋体" w:hAnsi="Arial" w:cs="Arial"/>
          <w:kern w:val="0"/>
          <w:szCs w:val="21"/>
        </w:rPr>
        <w:t>三个代表</w:t>
      </w:r>
      <w:r w:rsidRPr="00930029">
        <w:rPr>
          <w:rFonts w:ascii="Arial" w:eastAsia="宋体" w:hAnsi="Arial" w:cs="Arial"/>
          <w:kern w:val="0"/>
          <w:szCs w:val="21"/>
        </w:rPr>
        <w:t>"</w:t>
      </w:r>
      <w:r w:rsidRPr="00930029">
        <w:rPr>
          <w:rFonts w:ascii="Arial" w:eastAsia="宋体" w:hAnsi="Arial" w:cs="Arial"/>
          <w:kern w:val="0"/>
          <w:szCs w:val="21"/>
        </w:rPr>
        <w:t>重要思想为指导，深入贯彻落实科学发展观，按照激励创造、有效运用、依法保护、科学管理的方针，着力完善</w:t>
      </w:r>
      <w:hyperlink r:id="rId17"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，积极营造良好的知识产权</w:t>
      </w:r>
      <w:hyperlink r:id="rId18" w:tgtFrame="_blank" w:history="1">
        <w:r w:rsidRPr="0071219C">
          <w:rPr>
            <w:rFonts w:ascii="Arial" w:eastAsia="宋体" w:hAnsi="Arial" w:cs="Arial"/>
            <w:kern w:val="0"/>
            <w:szCs w:val="21"/>
          </w:rPr>
          <w:t>法治环境</w:t>
        </w:r>
      </w:hyperlink>
      <w:r w:rsidRPr="00930029">
        <w:rPr>
          <w:rFonts w:ascii="Arial" w:eastAsia="宋体" w:hAnsi="Arial" w:cs="Arial"/>
          <w:kern w:val="0"/>
          <w:szCs w:val="21"/>
        </w:rPr>
        <w:t>、市场环境、文化环境，大幅度提升我国知识产权创造、运用、保护和管理能力，为建设创新型国家和全面建设小康社会提供强有力支撑。</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（二）战略目标。</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lastRenderedPageBreak/>
        <w:t>（</w:t>
      </w:r>
      <w:r w:rsidRPr="00930029">
        <w:rPr>
          <w:rFonts w:ascii="Arial" w:eastAsia="宋体" w:hAnsi="Arial" w:cs="Arial"/>
          <w:kern w:val="0"/>
          <w:szCs w:val="21"/>
        </w:rPr>
        <w:t>6</w:t>
      </w:r>
      <w:r w:rsidRPr="00930029">
        <w:rPr>
          <w:rFonts w:ascii="Arial" w:eastAsia="宋体" w:hAnsi="Arial" w:cs="Arial"/>
          <w:kern w:val="0"/>
          <w:szCs w:val="21"/>
        </w:rPr>
        <w:t>）到</w:t>
      </w:r>
      <w:r w:rsidRPr="00930029">
        <w:rPr>
          <w:rFonts w:ascii="Arial" w:eastAsia="宋体" w:hAnsi="Arial" w:cs="Arial"/>
          <w:kern w:val="0"/>
          <w:szCs w:val="21"/>
        </w:rPr>
        <w:t>2020</w:t>
      </w:r>
      <w:r w:rsidRPr="00930029">
        <w:rPr>
          <w:rFonts w:ascii="Arial" w:eastAsia="宋体" w:hAnsi="Arial" w:cs="Arial"/>
          <w:kern w:val="0"/>
          <w:szCs w:val="21"/>
        </w:rPr>
        <w:t>年，把我国建设成为知识产权创造、运用、保护和管理水平较高的国家。知识产权法治环境进一步完善，市场主体创造、运用、保护和管理知识产权的能力显著增强，知识产权意识深入人心，自主知识产权的水平和拥有量能够有效支撑</w:t>
      </w:r>
      <w:hyperlink r:id="rId19" w:tgtFrame="_blank" w:history="1">
        <w:r w:rsidRPr="0071219C">
          <w:rPr>
            <w:rFonts w:ascii="Arial" w:eastAsia="宋体" w:hAnsi="Arial" w:cs="Arial"/>
            <w:kern w:val="0"/>
            <w:szCs w:val="21"/>
          </w:rPr>
          <w:t>创新型国家建设</w:t>
        </w:r>
      </w:hyperlink>
      <w:r w:rsidRPr="00930029">
        <w:rPr>
          <w:rFonts w:ascii="Arial" w:eastAsia="宋体" w:hAnsi="Arial" w:cs="Arial"/>
          <w:kern w:val="0"/>
          <w:szCs w:val="21"/>
        </w:rPr>
        <w:t>，</w:t>
      </w:r>
      <w:hyperlink r:id="rId20"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对经济发展、文化繁荣和社会建设的促进作用充分显现。</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7</w:t>
      </w:r>
      <w:r w:rsidRPr="00930029">
        <w:rPr>
          <w:rFonts w:ascii="Arial" w:eastAsia="宋体" w:hAnsi="Arial" w:cs="Arial"/>
          <w:kern w:val="0"/>
          <w:szCs w:val="21"/>
        </w:rPr>
        <w:t>）近五年的目标是：</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自主知识产权水平大幅度提高，拥有量进一步增加。本国申请人发明专利年度授权量进入世界前列，对外专利申请大幅度增加。培育一批国际知名品牌。核心版权产业产值占国内生产总值的比重明显提高。拥有一批优良植物新品种和高水平</w:t>
      </w:r>
      <w:hyperlink r:id="rId21" w:tgtFrame="_blank" w:history="1">
        <w:r w:rsidRPr="0071219C">
          <w:rPr>
            <w:rFonts w:ascii="Arial" w:eastAsia="宋体" w:hAnsi="Arial" w:cs="Arial"/>
            <w:kern w:val="0"/>
            <w:szCs w:val="21"/>
          </w:rPr>
          <w:t>集成电路布图设计</w:t>
        </w:r>
      </w:hyperlink>
      <w:r w:rsidRPr="00930029">
        <w:rPr>
          <w:rFonts w:ascii="Arial" w:eastAsia="宋体" w:hAnsi="Arial" w:cs="Arial"/>
          <w:kern w:val="0"/>
          <w:szCs w:val="21"/>
        </w:rPr>
        <w:t>。商业秘密、地理标志、遗传资源、传统知识和民间文艺等得到有效保护与合理利用。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运用知识产权的效果明显增强，知识产权密集型商品比重显著提高。企业知识产权管理制度进一步健全，对知识产权领域的投入大幅度增加，运用知识产权参与市场竞争的能力明显提升。形成一批拥有知名品牌和核心知识产权，熟练运用</w:t>
      </w:r>
      <w:hyperlink r:id="rId22"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的优势企业。</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知识产权保护状况明显改善。盗版、假冒等</w:t>
      </w:r>
      <w:hyperlink r:id="rId23" w:tgtFrame="_blank" w:history="1">
        <w:r w:rsidRPr="0071219C">
          <w:rPr>
            <w:rFonts w:ascii="Arial" w:eastAsia="宋体" w:hAnsi="Arial" w:cs="Arial"/>
            <w:kern w:val="0"/>
            <w:szCs w:val="21"/>
          </w:rPr>
          <w:t>侵权行为</w:t>
        </w:r>
      </w:hyperlink>
      <w:r w:rsidRPr="00930029">
        <w:rPr>
          <w:rFonts w:ascii="Arial" w:eastAsia="宋体" w:hAnsi="Arial" w:cs="Arial"/>
          <w:kern w:val="0"/>
          <w:szCs w:val="21"/>
        </w:rPr>
        <w:t>显著减少，</w:t>
      </w:r>
      <w:hyperlink r:id="rId24" w:tgtFrame="_blank" w:history="1">
        <w:r w:rsidRPr="0071219C">
          <w:rPr>
            <w:rFonts w:ascii="Arial" w:eastAsia="宋体" w:hAnsi="Arial" w:cs="Arial"/>
            <w:kern w:val="0"/>
            <w:szCs w:val="21"/>
          </w:rPr>
          <w:t>维权成本</w:t>
        </w:r>
      </w:hyperlink>
      <w:r w:rsidRPr="00930029">
        <w:rPr>
          <w:rFonts w:ascii="Arial" w:eastAsia="宋体" w:hAnsi="Arial" w:cs="Arial"/>
          <w:kern w:val="0"/>
          <w:szCs w:val="21"/>
        </w:rPr>
        <w:t>明显下降，滥用知识产权现象得到有效遏制。</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全社会特别是市场主体的知识产权意识普遍提高，知识产权文化氛围初步形成。</w:t>
      </w:r>
    </w:p>
    <w:p w:rsidR="00930029" w:rsidRPr="00930029" w:rsidRDefault="00930029" w:rsidP="00930029">
      <w:pPr>
        <w:widowControl/>
        <w:shd w:val="clear" w:color="auto" w:fill="FFFFFF"/>
        <w:spacing w:line="300" w:lineRule="atLeast"/>
        <w:jc w:val="left"/>
        <w:outlineLvl w:val="2"/>
        <w:rPr>
          <w:rFonts w:ascii="微软雅黑" w:eastAsia="微软雅黑" w:hAnsi="微软雅黑" w:cs="宋体"/>
          <w:kern w:val="0"/>
          <w:sz w:val="27"/>
          <w:szCs w:val="27"/>
        </w:rPr>
      </w:pPr>
      <w:bookmarkStart w:id="7" w:name="3_3"/>
      <w:bookmarkStart w:id="8" w:name="sub1736822_3_3"/>
      <w:bookmarkStart w:id="9" w:name="战略重点"/>
      <w:bookmarkEnd w:id="7"/>
      <w:bookmarkEnd w:id="8"/>
      <w:bookmarkEnd w:id="9"/>
      <w:r w:rsidRPr="00930029">
        <w:rPr>
          <w:rFonts w:ascii="微软雅黑" w:eastAsia="微软雅黑" w:hAnsi="微软雅黑" w:cs="宋体" w:hint="eastAsia"/>
          <w:kern w:val="0"/>
          <w:sz w:val="27"/>
          <w:szCs w:val="27"/>
        </w:rPr>
        <w:t>战略重点</w:t>
      </w:r>
    </w:p>
    <w:p w:rsidR="00930029" w:rsidRPr="00930029" w:rsidRDefault="00930029" w:rsidP="00930029">
      <w:pPr>
        <w:widowControl/>
        <w:shd w:val="clear" w:color="auto" w:fill="FFFFFF"/>
        <w:spacing w:line="360" w:lineRule="atLeast"/>
        <w:ind w:firstLine="480"/>
        <w:jc w:val="left"/>
        <w:rPr>
          <w:rFonts w:ascii="Arial" w:eastAsia="宋体" w:hAnsi="Arial" w:cs="Arial" w:hint="eastAsia"/>
          <w:kern w:val="0"/>
          <w:szCs w:val="21"/>
        </w:rPr>
      </w:pPr>
      <w:r w:rsidRPr="00930029">
        <w:rPr>
          <w:rFonts w:ascii="Arial" w:eastAsia="宋体" w:hAnsi="Arial" w:cs="Arial"/>
          <w:kern w:val="0"/>
          <w:szCs w:val="21"/>
        </w:rPr>
        <w:t>（一）完善</w:t>
      </w:r>
      <w:hyperlink r:id="rId25" w:tgtFrame="_blank" w:history="1">
        <w:r w:rsidRPr="0071219C">
          <w:rPr>
            <w:rFonts w:ascii="Arial" w:eastAsia="宋体" w:hAnsi="Arial" w:cs="Arial"/>
            <w:kern w:val="0"/>
            <w:szCs w:val="21"/>
          </w:rPr>
          <w:t>知识产权制度</w:t>
        </w:r>
      </w:hyperlink>
      <w:r w:rsidRPr="00930029">
        <w:rPr>
          <w:rFonts w:ascii="Arial" w:eastAsia="宋体" w:hAnsi="Arial" w:cs="Arial"/>
          <w:kern w:val="0"/>
          <w:szCs w:val="21"/>
        </w:rPr>
        <w:t>。</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8</w:t>
      </w:r>
      <w:r w:rsidRPr="00930029">
        <w:rPr>
          <w:rFonts w:ascii="Arial" w:eastAsia="宋体" w:hAnsi="Arial" w:cs="Arial"/>
          <w:kern w:val="0"/>
          <w:szCs w:val="21"/>
        </w:rPr>
        <w:t>）进一步完善知识产权法律法规。及时修订</w:t>
      </w:r>
      <w:hyperlink r:id="rId26" w:tgtFrame="_blank" w:history="1">
        <w:r w:rsidRPr="0071219C">
          <w:rPr>
            <w:rFonts w:ascii="Arial" w:eastAsia="宋体" w:hAnsi="Arial" w:cs="Arial"/>
            <w:kern w:val="0"/>
            <w:szCs w:val="21"/>
          </w:rPr>
          <w:t>专利法</w:t>
        </w:r>
      </w:hyperlink>
      <w:r w:rsidRPr="00930029">
        <w:rPr>
          <w:rFonts w:ascii="Arial" w:eastAsia="宋体" w:hAnsi="Arial" w:cs="Arial"/>
          <w:kern w:val="0"/>
          <w:szCs w:val="21"/>
        </w:rPr>
        <w:t>、</w:t>
      </w:r>
      <w:hyperlink r:id="rId27" w:tgtFrame="_blank" w:history="1">
        <w:r w:rsidRPr="0071219C">
          <w:rPr>
            <w:rFonts w:ascii="Arial" w:eastAsia="宋体" w:hAnsi="Arial" w:cs="Arial"/>
            <w:kern w:val="0"/>
            <w:szCs w:val="21"/>
          </w:rPr>
          <w:t>商标法</w:t>
        </w:r>
      </w:hyperlink>
      <w:r w:rsidRPr="00930029">
        <w:rPr>
          <w:rFonts w:ascii="Arial" w:eastAsia="宋体" w:hAnsi="Arial" w:cs="Arial"/>
          <w:kern w:val="0"/>
          <w:szCs w:val="21"/>
        </w:rPr>
        <w:t>、</w:t>
      </w:r>
      <w:hyperlink r:id="rId28" w:tgtFrame="_blank" w:history="1">
        <w:r w:rsidRPr="0071219C">
          <w:rPr>
            <w:rFonts w:ascii="Arial" w:eastAsia="宋体" w:hAnsi="Arial" w:cs="Arial"/>
            <w:kern w:val="0"/>
            <w:szCs w:val="21"/>
          </w:rPr>
          <w:t>著作权法</w:t>
        </w:r>
      </w:hyperlink>
      <w:r w:rsidRPr="00930029">
        <w:rPr>
          <w:rFonts w:ascii="Arial" w:eastAsia="宋体" w:hAnsi="Arial" w:cs="Arial"/>
          <w:kern w:val="0"/>
          <w:szCs w:val="21"/>
        </w:rPr>
        <w:t>等知识产权专门法律及有关法规。适时做好遗传资源、传统知识、民间文艺和地理标志等方面的立法工作。加强知识产权立法的衔接配套，增强法律法规可操作性。完善</w:t>
      </w:r>
      <w:hyperlink r:id="rId29" w:tgtFrame="_blank" w:history="1">
        <w:r w:rsidRPr="0071219C">
          <w:rPr>
            <w:rFonts w:ascii="Arial" w:eastAsia="宋体" w:hAnsi="Arial" w:cs="Arial"/>
            <w:kern w:val="0"/>
            <w:szCs w:val="21"/>
          </w:rPr>
          <w:t>反不正当竞争</w:t>
        </w:r>
      </w:hyperlink>
      <w:r w:rsidRPr="00930029">
        <w:rPr>
          <w:rFonts w:ascii="Arial" w:eastAsia="宋体" w:hAnsi="Arial" w:cs="Arial"/>
          <w:kern w:val="0"/>
          <w:szCs w:val="21"/>
        </w:rPr>
        <w:t>、对外贸易、科技、国防等方面法律法规中有关知识产权的规定。</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9</w:t>
      </w:r>
      <w:r w:rsidRPr="00930029">
        <w:rPr>
          <w:rFonts w:ascii="Arial" w:eastAsia="宋体" w:hAnsi="Arial" w:cs="Arial"/>
          <w:kern w:val="0"/>
          <w:szCs w:val="21"/>
        </w:rPr>
        <w:t>）健全知识产权执法和管理体制。加强</w:t>
      </w:r>
      <w:hyperlink r:id="rId30" w:tgtFrame="_blank" w:history="1">
        <w:r w:rsidRPr="0071219C">
          <w:rPr>
            <w:rFonts w:ascii="Arial" w:eastAsia="宋体" w:hAnsi="Arial" w:cs="Arial"/>
            <w:kern w:val="0"/>
            <w:szCs w:val="21"/>
          </w:rPr>
          <w:t>司法保护</w:t>
        </w:r>
      </w:hyperlink>
      <w:r w:rsidRPr="00930029">
        <w:rPr>
          <w:rFonts w:ascii="Arial" w:eastAsia="宋体" w:hAnsi="Arial" w:cs="Arial"/>
          <w:kern w:val="0"/>
          <w:szCs w:val="21"/>
        </w:rPr>
        <w:t>体系和</w:t>
      </w:r>
      <w:hyperlink r:id="rId31" w:tgtFrame="_blank" w:history="1">
        <w:r w:rsidRPr="0071219C">
          <w:rPr>
            <w:rFonts w:ascii="Arial" w:eastAsia="宋体" w:hAnsi="Arial" w:cs="Arial"/>
            <w:kern w:val="0"/>
            <w:szCs w:val="21"/>
          </w:rPr>
          <w:t>行政执法</w:t>
        </w:r>
      </w:hyperlink>
      <w:r w:rsidRPr="00930029">
        <w:rPr>
          <w:rFonts w:ascii="Arial" w:eastAsia="宋体" w:hAnsi="Arial" w:cs="Arial"/>
          <w:kern w:val="0"/>
          <w:szCs w:val="21"/>
        </w:rPr>
        <w:t>体系建设，发挥司法保护知识产权的主导作用，提高执法效率和水平</w:t>
      </w:r>
      <w:r w:rsidRPr="00930029">
        <w:rPr>
          <w:rFonts w:ascii="Arial" w:eastAsia="宋体" w:hAnsi="Arial" w:cs="Arial"/>
          <w:kern w:val="0"/>
          <w:szCs w:val="21"/>
        </w:rPr>
        <w:t>,</w:t>
      </w:r>
      <w:r w:rsidRPr="00930029">
        <w:rPr>
          <w:rFonts w:ascii="Arial" w:eastAsia="宋体" w:hAnsi="Arial" w:cs="Arial"/>
          <w:kern w:val="0"/>
          <w:szCs w:val="21"/>
        </w:rPr>
        <w:t>强化公共服务。深化知识产权行政管理体制改革，形成权责一致、分工合理、决策科学、执行顺畅、监督有力的知识产权行政管理体制。</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10</w:t>
      </w:r>
      <w:r w:rsidRPr="00930029">
        <w:rPr>
          <w:rFonts w:ascii="Arial" w:eastAsia="宋体" w:hAnsi="Arial" w:cs="Arial"/>
          <w:kern w:val="0"/>
          <w:szCs w:val="21"/>
        </w:rPr>
        <w:t>）强化知识产权在经济、文化和</w:t>
      </w:r>
      <w:hyperlink r:id="rId32" w:tgtFrame="_blank" w:history="1">
        <w:r w:rsidRPr="0071219C">
          <w:rPr>
            <w:rFonts w:ascii="Arial" w:eastAsia="宋体" w:hAnsi="Arial" w:cs="Arial"/>
            <w:kern w:val="0"/>
            <w:szCs w:val="21"/>
          </w:rPr>
          <w:t>社会政策</w:t>
        </w:r>
      </w:hyperlink>
      <w:r w:rsidRPr="00930029">
        <w:rPr>
          <w:rFonts w:ascii="Arial" w:eastAsia="宋体" w:hAnsi="Arial" w:cs="Arial"/>
          <w:kern w:val="0"/>
          <w:szCs w:val="21"/>
        </w:rPr>
        <w:t>中的导向作用。加强产业政策、区域政策、科技政策、贸易政策与知识产权政策的衔接。制定适合相关产业发展的知识产权政策，促进产业结构的调整与优化；针对不同地区发展特点，完善知识产权扶持政策，培育地区特色经济，促进</w:t>
      </w:r>
      <w:hyperlink r:id="rId33" w:tgtFrame="_blank" w:history="1">
        <w:r w:rsidRPr="0071219C">
          <w:rPr>
            <w:rFonts w:ascii="Arial" w:eastAsia="宋体" w:hAnsi="Arial" w:cs="Arial"/>
            <w:kern w:val="0"/>
            <w:szCs w:val="21"/>
          </w:rPr>
          <w:t>区域经济协调发展</w:t>
        </w:r>
      </w:hyperlink>
      <w:r w:rsidRPr="00930029">
        <w:rPr>
          <w:rFonts w:ascii="Arial" w:eastAsia="宋体" w:hAnsi="Arial" w:cs="Arial"/>
          <w:kern w:val="0"/>
          <w:szCs w:val="21"/>
        </w:rPr>
        <w:t>；建立重大科技项目的知识产权工作机制，以知识产权的获取和保护为重点开展全程跟踪服务；健全与对外贸易有关的知识产权政策，建立和完善对外贸易领域知识产权管理体制、预警应急机制、海外维权机制和</w:t>
      </w:r>
      <w:hyperlink r:id="rId34" w:tgtFrame="_blank" w:history="1">
        <w:r w:rsidRPr="0071219C">
          <w:rPr>
            <w:rFonts w:ascii="Arial" w:eastAsia="宋体" w:hAnsi="Arial" w:cs="Arial"/>
            <w:kern w:val="0"/>
            <w:szCs w:val="21"/>
          </w:rPr>
          <w:t>争端解决机制</w:t>
        </w:r>
      </w:hyperlink>
      <w:r w:rsidRPr="00930029">
        <w:rPr>
          <w:rFonts w:ascii="Arial" w:eastAsia="宋体" w:hAnsi="Arial" w:cs="Arial"/>
          <w:kern w:val="0"/>
          <w:szCs w:val="21"/>
        </w:rPr>
        <w:t>。加强文化、教育、科研、卫生等政策与知识产权政策的协调衔接，保障公众在文化、教育、科研、卫生等活动中依法合理使用创新成果和信息的权利，促进创新成果合理分享；保障国家应对公共危机的能力。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（二）促进知识产权创造和运用。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11</w:t>
      </w:r>
      <w:r w:rsidRPr="00930029">
        <w:rPr>
          <w:rFonts w:ascii="Arial" w:eastAsia="宋体" w:hAnsi="Arial" w:cs="Arial"/>
          <w:kern w:val="0"/>
          <w:szCs w:val="21"/>
        </w:rPr>
        <w:t>）运用财政、金融、投资、政府采购政策和产业、能源、环境保护政策，引导和支持市场主体创造和运用知识产权。强化科技创新活动中的知识产权政策导向作用，坚持技术创新以能够合法产业化为基本前提，以获得知识产权为追求目标，以形成技术标准为努力</w:t>
      </w:r>
      <w:r w:rsidRPr="00930029">
        <w:rPr>
          <w:rFonts w:ascii="Arial" w:eastAsia="宋体" w:hAnsi="Arial" w:cs="Arial"/>
          <w:kern w:val="0"/>
          <w:szCs w:val="21"/>
        </w:rPr>
        <w:lastRenderedPageBreak/>
        <w:t>方向。完善国家资助开发的科研成果权利归属和利益分享机制。将知识产权指标纳入科技计划实施评价体系和国有企业</w:t>
      </w:r>
      <w:hyperlink r:id="rId35" w:tgtFrame="_blank" w:history="1">
        <w:r w:rsidRPr="0071219C">
          <w:rPr>
            <w:rFonts w:ascii="Arial" w:eastAsia="宋体" w:hAnsi="Arial" w:cs="Arial"/>
            <w:kern w:val="0"/>
            <w:szCs w:val="21"/>
          </w:rPr>
          <w:t>绩效考核体系</w:t>
        </w:r>
      </w:hyperlink>
      <w:r w:rsidRPr="00930029">
        <w:rPr>
          <w:rFonts w:ascii="Arial" w:eastAsia="宋体" w:hAnsi="Arial" w:cs="Arial"/>
          <w:kern w:val="0"/>
          <w:szCs w:val="21"/>
        </w:rPr>
        <w:t>。逐步提高知识产权密集型商品出口比例，促进贸易增长方式的根本转变和</w:t>
      </w:r>
      <w:hyperlink r:id="rId36" w:tgtFrame="_blank" w:history="1">
        <w:r w:rsidRPr="0071219C">
          <w:rPr>
            <w:rFonts w:ascii="Arial" w:eastAsia="宋体" w:hAnsi="Arial" w:cs="Arial"/>
            <w:kern w:val="0"/>
            <w:szCs w:val="21"/>
          </w:rPr>
          <w:t>贸易结构</w:t>
        </w:r>
      </w:hyperlink>
      <w:r w:rsidRPr="00930029">
        <w:rPr>
          <w:rFonts w:ascii="Arial" w:eastAsia="宋体" w:hAnsi="Arial" w:cs="Arial"/>
          <w:kern w:val="0"/>
          <w:szCs w:val="21"/>
        </w:rPr>
        <w:t>的优化升级。</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12</w:t>
      </w:r>
      <w:r w:rsidRPr="00930029">
        <w:rPr>
          <w:rFonts w:ascii="Arial" w:eastAsia="宋体" w:hAnsi="Arial" w:cs="Arial"/>
          <w:kern w:val="0"/>
          <w:szCs w:val="21"/>
        </w:rPr>
        <w:t>）推动企业成为知识产权创造和运用的主体。促进自主创新成果的知识产权化、商品化、产业化，引导企业采取</w:t>
      </w:r>
      <w:hyperlink r:id="rId37" w:tgtFrame="_blank" w:history="1">
        <w:r w:rsidRPr="0071219C">
          <w:rPr>
            <w:rFonts w:ascii="Arial" w:eastAsia="宋体" w:hAnsi="Arial" w:cs="Arial"/>
            <w:kern w:val="0"/>
            <w:szCs w:val="21"/>
          </w:rPr>
          <w:t>知识产权转让</w:t>
        </w:r>
      </w:hyperlink>
      <w:r w:rsidRPr="00930029">
        <w:rPr>
          <w:rFonts w:ascii="Arial" w:eastAsia="宋体" w:hAnsi="Arial" w:cs="Arial"/>
          <w:kern w:val="0"/>
          <w:szCs w:val="21"/>
        </w:rPr>
        <w:t>、许可、质押等方式实现知识产权的市场价值。充分发挥高等学校、科研院所在知识产权创造中的重要作用。选择若干重点技术领域，形成一批</w:t>
      </w:r>
      <w:hyperlink r:id="rId38" w:tgtFrame="_blank" w:history="1">
        <w:r w:rsidRPr="0071219C">
          <w:rPr>
            <w:rFonts w:ascii="Arial" w:eastAsia="宋体" w:hAnsi="Arial" w:cs="Arial"/>
            <w:kern w:val="0"/>
            <w:szCs w:val="21"/>
          </w:rPr>
          <w:t>核心自主知识产权</w:t>
        </w:r>
      </w:hyperlink>
      <w:r w:rsidRPr="00930029">
        <w:rPr>
          <w:rFonts w:ascii="Arial" w:eastAsia="宋体" w:hAnsi="Arial" w:cs="Arial"/>
          <w:kern w:val="0"/>
          <w:szCs w:val="21"/>
        </w:rPr>
        <w:t>和技术标准。鼓励群众性发明创造和</w:t>
      </w:r>
      <w:hyperlink r:id="rId39" w:tgtFrame="_blank" w:history="1">
        <w:r w:rsidRPr="0071219C">
          <w:rPr>
            <w:rFonts w:ascii="Arial" w:eastAsia="宋体" w:hAnsi="Arial" w:cs="Arial"/>
            <w:kern w:val="0"/>
            <w:szCs w:val="21"/>
          </w:rPr>
          <w:t>文化创新</w:t>
        </w:r>
      </w:hyperlink>
      <w:r w:rsidRPr="00930029">
        <w:rPr>
          <w:rFonts w:ascii="Arial" w:eastAsia="宋体" w:hAnsi="Arial" w:cs="Arial"/>
          <w:kern w:val="0"/>
          <w:szCs w:val="21"/>
        </w:rPr>
        <w:t>。促进优秀文化产品的创作。</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（三）加强知识产权保护。</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13</w:t>
      </w:r>
      <w:r w:rsidRPr="00930029">
        <w:rPr>
          <w:rFonts w:ascii="Arial" w:eastAsia="宋体" w:hAnsi="Arial" w:cs="Arial"/>
          <w:kern w:val="0"/>
          <w:szCs w:val="21"/>
        </w:rPr>
        <w:t>）修订惩处侵犯知识产权行为的法律法规，加大司法惩处力度。提高权利人自我维权的意识和能力。降低</w:t>
      </w:r>
      <w:hyperlink r:id="rId40" w:tgtFrame="_blank" w:history="1">
        <w:r w:rsidRPr="0071219C">
          <w:rPr>
            <w:rFonts w:ascii="Arial" w:eastAsia="宋体" w:hAnsi="Arial" w:cs="Arial"/>
            <w:kern w:val="0"/>
            <w:szCs w:val="21"/>
          </w:rPr>
          <w:t>维权成本</w:t>
        </w:r>
      </w:hyperlink>
      <w:r w:rsidRPr="00930029">
        <w:rPr>
          <w:rFonts w:ascii="Arial" w:eastAsia="宋体" w:hAnsi="Arial" w:cs="Arial"/>
          <w:kern w:val="0"/>
          <w:szCs w:val="21"/>
        </w:rPr>
        <w:t>，提高侵权代价，有效遏制</w:t>
      </w:r>
      <w:hyperlink r:id="rId41" w:tgtFrame="_blank" w:history="1">
        <w:r w:rsidRPr="0071219C">
          <w:rPr>
            <w:rFonts w:ascii="Arial" w:eastAsia="宋体" w:hAnsi="Arial" w:cs="Arial"/>
            <w:kern w:val="0"/>
            <w:szCs w:val="21"/>
          </w:rPr>
          <w:t>侵权行为</w:t>
        </w:r>
      </w:hyperlink>
      <w:r w:rsidRPr="00930029">
        <w:rPr>
          <w:rFonts w:ascii="Arial" w:eastAsia="宋体" w:hAnsi="Arial" w:cs="Arial"/>
          <w:kern w:val="0"/>
          <w:szCs w:val="21"/>
        </w:rPr>
        <w:t>。</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（四）防止</w:t>
      </w:r>
      <w:hyperlink r:id="rId42" w:tgtFrame="_blank" w:history="1">
        <w:r w:rsidRPr="0071219C">
          <w:rPr>
            <w:rFonts w:ascii="Arial" w:eastAsia="宋体" w:hAnsi="Arial" w:cs="Arial"/>
            <w:kern w:val="0"/>
            <w:szCs w:val="21"/>
          </w:rPr>
          <w:t>知识产权滥用</w:t>
        </w:r>
      </w:hyperlink>
      <w:r w:rsidRPr="00930029">
        <w:rPr>
          <w:rFonts w:ascii="Arial" w:eastAsia="宋体" w:hAnsi="Arial" w:cs="Arial"/>
          <w:kern w:val="0"/>
          <w:szCs w:val="21"/>
        </w:rPr>
        <w:t>。</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14</w:t>
      </w:r>
      <w:r w:rsidRPr="00930029">
        <w:rPr>
          <w:rFonts w:ascii="Arial" w:eastAsia="宋体" w:hAnsi="Arial" w:cs="Arial"/>
          <w:kern w:val="0"/>
          <w:szCs w:val="21"/>
        </w:rPr>
        <w:t>）制定相关法律法规，合理界定知识产权的界限，防止知识产权滥用，维护公平竞争的市场秩序和公众合法权益。</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（五）培育知识产权文化。</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15</w:t>
      </w:r>
      <w:r w:rsidRPr="00930029">
        <w:rPr>
          <w:rFonts w:ascii="Arial" w:eastAsia="宋体" w:hAnsi="Arial" w:cs="Arial"/>
          <w:kern w:val="0"/>
          <w:szCs w:val="21"/>
        </w:rPr>
        <w:t>）加强知识产权宣传，提高全社会知识产权意识。广泛开展知识产权普及型教育。在</w:t>
      </w:r>
      <w:hyperlink r:id="rId43" w:tgtFrame="_blank" w:history="1">
        <w:r w:rsidRPr="0071219C">
          <w:rPr>
            <w:rFonts w:ascii="Arial" w:eastAsia="宋体" w:hAnsi="Arial" w:cs="Arial"/>
            <w:kern w:val="0"/>
            <w:szCs w:val="21"/>
          </w:rPr>
          <w:t>精神文明</w:t>
        </w:r>
      </w:hyperlink>
      <w:r w:rsidRPr="00930029">
        <w:rPr>
          <w:rFonts w:ascii="Arial" w:eastAsia="宋体" w:hAnsi="Arial" w:cs="Arial"/>
          <w:kern w:val="0"/>
          <w:szCs w:val="21"/>
        </w:rPr>
        <w:t>创建活动和国家普法教育中增加有关知识产权的内容。在全社会弘扬以创新为荣、剽窃为耻，以诚实守信为荣、假冒欺骗为耻的道德观念，形成尊重知识、崇尚创新、诚信守法的知识产权文化。</w:t>
      </w:r>
    </w:p>
    <w:p w:rsidR="00930029" w:rsidRPr="00930029" w:rsidRDefault="00930029" w:rsidP="00930029">
      <w:pPr>
        <w:widowControl/>
        <w:shd w:val="clear" w:color="auto" w:fill="FFFFFF"/>
        <w:spacing w:line="300" w:lineRule="atLeast"/>
        <w:jc w:val="left"/>
        <w:outlineLvl w:val="2"/>
        <w:rPr>
          <w:rFonts w:ascii="微软雅黑" w:eastAsia="微软雅黑" w:hAnsi="微软雅黑" w:cs="宋体"/>
          <w:kern w:val="0"/>
          <w:sz w:val="27"/>
          <w:szCs w:val="27"/>
        </w:rPr>
      </w:pPr>
      <w:bookmarkStart w:id="10" w:name="3_4"/>
      <w:bookmarkStart w:id="11" w:name="sub1736822_3_4"/>
      <w:bookmarkStart w:id="12" w:name="专项任务"/>
      <w:bookmarkEnd w:id="10"/>
      <w:bookmarkEnd w:id="11"/>
      <w:bookmarkEnd w:id="12"/>
      <w:r w:rsidRPr="00930029">
        <w:rPr>
          <w:rFonts w:ascii="微软雅黑" w:eastAsia="微软雅黑" w:hAnsi="微软雅黑" w:cs="宋体" w:hint="eastAsia"/>
          <w:kern w:val="0"/>
          <w:sz w:val="27"/>
          <w:szCs w:val="27"/>
        </w:rPr>
        <w:t>专项任务</w:t>
      </w:r>
    </w:p>
    <w:p w:rsidR="00930029" w:rsidRPr="00930029" w:rsidRDefault="00930029" w:rsidP="00930029">
      <w:pPr>
        <w:widowControl/>
        <w:shd w:val="clear" w:color="auto" w:fill="FFFFFF"/>
        <w:spacing w:line="360" w:lineRule="atLeast"/>
        <w:ind w:firstLine="480"/>
        <w:jc w:val="left"/>
        <w:rPr>
          <w:rFonts w:ascii="Arial" w:eastAsia="宋体" w:hAnsi="Arial" w:cs="Arial" w:hint="eastAsia"/>
          <w:kern w:val="0"/>
          <w:szCs w:val="21"/>
        </w:rPr>
      </w:pPr>
      <w:r w:rsidRPr="00930029">
        <w:rPr>
          <w:rFonts w:ascii="Arial" w:eastAsia="宋体" w:hAnsi="Arial" w:cs="Arial"/>
          <w:kern w:val="0"/>
          <w:szCs w:val="21"/>
        </w:rPr>
        <w:t>（一）专利。</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16</w:t>
      </w:r>
      <w:r w:rsidRPr="00930029">
        <w:rPr>
          <w:rFonts w:ascii="Arial" w:eastAsia="宋体" w:hAnsi="Arial" w:cs="Arial"/>
          <w:kern w:val="0"/>
          <w:szCs w:val="21"/>
        </w:rPr>
        <w:t>）以国家战略需求为导向，在生物和医药、信息、新材料、先进制造、先进能源、海洋、资源环境、现代农业、现代交通、航空航天等技术领域超前部署，掌握一批核心技术的专利，支撑我国高技术产业与新兴产业发展。</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17</w:t>
      </w:r>
      <w:r w:rsidRPr="00930029">
        <w:rPr>
          <w:rFonts w:ascii="Arial" w:eastAsia="宋体" w:hAnsi="Arial" w:cs="Arial"/>
          <w:kern w:val="0"/>
          <w:szCs w:val="21"/>
        </w:rPr>
        <w:t>）制定和完善与标准有关的政策，规范将专利纳入标准的行为。支持企业、行业组织积极参与国际标准的制定。</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18</w:t>
      </w:r>
      <w:r w:rsidRPr="00930029">
        <w:rPr>
          <w:rFonts w:ascii="Arial" w:eastAsia="宋体" w:hAnsi="Arial" w:cs="Arial"/>
          <w:kern w:val="0"/>
          <w:szCs w:val="21"/>
        </w:rPr>
        <w:t>）完善职务发明制度，建立既有利于激发职务发明人创新积极性，又有利于促进专利技术实施的利益分配机制。</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19</w:t>
      </w:r>
      <w:r w:rsidRPr="00930029">
        <w:rPr>
          <w:rFonts w:ascii="Arial" w:eastAsia="宋体" w:hAnsi="Arial" w:cs="Arial"/>
          <w:kern w:val="0"/>
          <w:szCs w:val="21"/>
        </w:rPr>
        <w:t>）按照</w:t>
      </w:r>
      <w:hyperlink r:id="rId44" w:tgtFrame="_blank" w:history="1">
        <w:r w:rsidRPr="0071219C">
          <w:rPr>
            <w:rFonts w:ascii="Arial" w:eastAsia="宋体" w:hAnsi="Arial" w:cs="Arial"/>
            <w:kern w:val="0"/>
            <w:szCs w:val="21"/>
          </w:rPr>
          <w:t>授予专利权的条件</w:t>
        </w:r>
      </w:hyperlink>
      <w:r w:rsidRPr="00930029">
        <w:rPr>
          <w:rFonts w:ascii="Arial" w:eastAsia="宋体" w:hAnsi="Arial" w:cs="Arial"/>
          <w:kern w:val="0"/>
          <w:szCs w:val="21"/>
        </w:rPr>
        <w:t>，完善</w:t>
      </w:r>
      <w:hyperlink r:id="rId45" w:tgtFrame="_blank" w:history="1">
        <w:r w:rsidRPr="0071219C">
          <w:rPr>
            <w:rFonts w:ascii="Arial" w:eastAsia="宋体" w:hAnsi="Arial" w:cs="Arial"/>
            <w:kern w:val="0"/>
            <w:szCs w:val="21"/>
          </w:rPr>
          <w:t>专利审查</w:t>
        </w:r>
      </w:hyperlink>
      <w:r w:rsidRPr="00930029">
        <w:rPr>
          <w:rFonts w:ascii="Arial" w:eastAsia="宋体" w:hAnsi="Arial" w:cs="Arial"/>
          <w:kern w:val="0"/>
          <w:szCs w:val="21"/>
        </w:rPr>
        <w:t>程序，提高审查质量。防止非正常专利申请。</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20</w:t>
      </w:r>
      <w:r w:rsidRPr="00930029">
        <w:rPr>
          <w:rFonts w:ascii="Arial" w:eastAsia="宋体" w:hAnsi="Arial" w:cs="Arial"/>
          <w:kern w:val="0"/>
          <w:szCs w:val="21"/>
        </w:rPr>
        <w:t>）正确处理</w:t>
      </w:r>
      <w:hyperlink r:id="rId46" w:tgtFrame="_blank" w:history="1">
        <w:r w:rsidRPr="0071219C">
          <w:rPr>
            <w:rFonts w:ascii="Arial" w:eastAsia="宋体" w:hAnsi="Arial" w:cs="Arial"/>
            <w:kern w:val="0"/>
            <w:szCs w:val="21"/>
          </w:rPr>
          <w:t>专利保护</w:t>
        </w:r>
      </w:hyperlink>
      <w:r w:rsidRPr="00930029">
        <w:rPr>
          <w:rFonts w:ascii="Arial" w:eastAsia="宋体" w:hAnsi="Arial" w:cs="Arial"/>
          <w:kern w:val="0"/>
          <w:szCs w:val="21"/>
        </w:rPr>
        <w:t>和公共利益的关系。在依法保护</w:t>
      </w:r>
      <w:hyperlink r:id="rId47" w:tgtFrame="_blank" w:history="1">
        <w:r w:rsidRPr="0071219C">
          <w:rPr>
            <w:rFonts w:ascii="Arial" w:eastAsia="宋体" w:hAnsi="Arial" w:cs="Arial"/>
            <w:kern w:val="0"/>
            <w:szCs w:val="21"/>
          </w:rPr>
          <w:t>专利权</w:t>
        </w:r>
      </w:hyperlink>
      <w:r w:rsidRPr="00930029">
        <w:rPr>
          <w:rFonts w:ascii="Arial" w:eastAsia="宋体" w:hAnsi="Arial" w:cs="Arial"/>
          <w:kern w:val="0"/>
          <w:szCs w:val="21"/>
        </w:rPr>
        <w:t>的同时，完善</w:t>
      </w:r>
      <w:hyperlink r:id="rId48" w:tgtFrame="_blank" w:history="1">
        <w:r w:rsidRPr="0071219C">
          <w:rPr>
            <w:rFonts w:ascii="Arial" w:eastAsia="宋体" w:hAnsi="Arial" w:cs="Arial"/>
            <w:kern w:val="0"/>
            <w:szCs w:val="21"/>
          </w:rPr>
          <w:t>强制许可制度</w:t>
        </w:r>
      </w:hyperlink>
      <w:r w:rsidRPr="00930029">
        <w:rPr>
          <w:rFonts w:ascii="Arial" w:eastAsia="宋体" w:hAnsi="Arial" w:cs="Arial"/>
          <w:kern w:val="0"/>
          <w:szCs w:val="21"/>
        </w:rPr>
        <w:t>，发挥例外制度作用，研究制定合理的相关政策，保证在发生公共危机时，公众能够及时、充分获得必需的产品和服务。</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（二）商标。</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21</w:t>
      </w:r>
      <w:r w:rsidRPr="00930029">
        <w:rPr>
          <w:rFonts w:ascii="Arial" w:eastAsia="宋体" w:hAnsi="Arial" w:cs="Arial"/>
          <w:kern w:val="0"/>
          <w:szCs w:val="21"/>
        </w:rPr>
        <w:t>）切实保护</w:t>
      </w:r>
      <w:hyperlink r:id="rId49" w:tgtFrame="_blank" w:history="1">
        <w:r w:rsidRPr="0071219C">
          <w:rPr>
            <w:rFonts w:ascii="Arial" w:eastAsia="宋体" w:hAnsi="Arial" w:cs="Arial"/>
            <w:kern w:val="0"/>
            <w:szCs w:val="21"/>
          </w:rPr>
          <w:t>商标权</w:t>
        </w:r>
      </w:hyperlink>
      <w:r w:rsidRPr="00930029">
        <w:rPr>
          <w:rFonts w:ascii="Arial" w:eastAsia="宋体" w:hAnsi="Arial" w:cs="Arial"/>
          <w:kern w:val="0"/>
          <w:szCs w:val="21"/>
        </w:rPr>
        <w:t>人和消费者的合法权益。加强执法能力建设，严厉打击假冒等</w:t>
      </w:r>
      <w:hyperlink r:id="rId50" w:tgtFrame="_blank" w:history="1">
        <w:r w:rsidRPr="0071219C">
          <w:rPr>
            <w:rFonts w:ascii="Arial" w:eastAsia="宋体" w:hAnsi="Arial" w:cs="Arial"/>
            <w:kern w:val="0"/>
            <w:szCs w:val="21"/>
          </w:rPr>
          <w:t>侵权行为</w:t>
        </w:r>
      </w:hyperlink>
      <w:r w:rsidRPr="00930029">
        <w:rPr>
          <w:rFonts w:ascii="Arial" w:eastAsia="宋体" w:hAnsi="Arial" w:cs="Arial"/>
          <w:kern w:val="0"/>
          <w:szCs w:val="21"/>
        </w:rPr>
        <w:t>，维护公平竞争的市场秩序。</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lastRenderedPageBreak/>
        <w:t>（</w:t>
      </w:r>
      <w:r w:rsidRPr="00930029">
        <w:rPr>
          <w:rFonts w:ascii="Arial" w:eastAsia="宋体" w:hAnsi="Arial" w:cs="Arial"/>
          <w:kern w:val="0"/>
          <w:szCs w:val="21"/>
        </w:rPr>
        <w:t>22</w:t>
      </w:r>
      <w:r w:rsidRPr="00930029">
        <w:rPr>
          <w:rFonts w:ascii="Arial" w:eastAsia="宋体" w:hAnsi="Arial" w:cs="Arial"/>
          <w:kern w:val="0"/>
          <w:szCs w:val="21"/>
        </w:rPr>
        <w:t>）支持企业实施</w:t>
      </w:r>
      <w:hyperlink r:id="rId51" w:tgtFrame="_blank" w:history="1">
        <w:r w:rsidRPr="0071219C">
          <w:rPr>
            <w:rFonts w:ascii="Arial" w:eastAsia="宋体" w:hAnsi="Arial" w:cs="Arial"/>
            <w:kern w:val="0"/>
            <w:szCs w:val="21"/>
          </w:rPr>
          <w:t>商标战略</w:t>
        </w:r>
      </w:hyperlink>
      <w:r w:rsidRPr="00930029">
        <w:rPr>
          <w:rFonts w:ascii="Arial" w:eastAsia="宋体" w:hAnsi="Arial" w:cs="Arial"/>
          <w:kern w:val="0"/>
          <w:szCs w:val="21"/>
        </w:rPr>
        <w:t>，在经济活动中使用自主商标。引导企业丰富商标内涵，增加商标附加值，提高</w:t>
      </w:r>
      <w:hyperlink r:id="rId52" w:tgtFrame="_blank" w:history="1">
        <w:r w:rsidRPr="0071219C">
          <w:rPr>
            <w:rFonts w:ascii="Arial" w:eastAsia="宋体" w:hAnsi="Arial" w:cs="Arial"/>
            <w:kern w:val="0"/>
            <w:szCs w:val="21"/>
          </w:rPr>
          <w:t>商标知名度</w:t>
        </w:r>
      </w:hyperlink>
      <w:r w:rsidRPr="00930029">
        <w:rPr>
          <w:rFonts w:ascii="Arial" w:eastAsia="宋体" w:hAnsi="Arial" w:cs="Arial"/>
          <w:kern w:val="0"/>
          <w:szCs w:val="21"/>
        </w:rPr>
        <w:t>，形成驰名商标。鼓励企业进行国际商标注册，维护商标权益，参与国际竞争。</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23</w:t>
      </w:r>
      <w:r w:rsidRPr="00930029">
        <w:rPr>
          <w:rFonts w:ascii="Arial" w:eastAsia="宋体" w:hAnsi="Arial" w:cs="Arial"/>
          <w:kern w:val="0"/>
          <w:szCs w:val="21"/>
        </w:rPr>
        <w:t>）充分发挥商标在农业产业化中的作用。积极推动市场主体注册和使用商标，促进农产品质量提高，保证食品安全，提高农产品附加值，增强市场竞争力。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24</w:t>
      </w:r>
      <w:r w:rsidRPr="00930029">
        <w:rPr>
          <w:rFonts w:ascii="Arial" w:eastAsia="宋体" w:hAnsi="Arial" w:cs="Arial"/>
          <w:kern w:val="0"/>
          <w:szCs w:val="21"/>
        </w:rPr>
        <w:t>）加强</w:t>
      </w:r>
      <w:hyperlink r:id="rId53" w:tgtFrame="_blank" w:history="1">
        <w:r w:rsidRPr="0071219C">
          <w:rPr>
            <w:rFonts w:ascii="Arial" w:eastAsia="宋体" w:hAnsi="Arial" w:cs="Arial"/>
            <w:kern w:val="0"/>
            <w:szCs w:val="21"/>
          </w:rPr>
          <w:t>商标管理</w:t>
        </w:r>
      </w:hyperlink>
      <w:r w:rsidRPr="00930029">
        <w:rPr>
          <w:rFonts w:ascii="Arial" w:eastAsia="宋体" w:hAnsi="Arial" w:cs="Arial"/>
          <w:kern w:val="0"/>
          <w:szCs w:val="21"/>
        </w:rPr>
        <w:t>。提高</w:t>
      </w:r>
      <w:hyperlink r:id="rId54" w:tgtFrame="_blank" w:history="1">
        <w:r w:rsidRPr="0071219C">
          <w:rPr>
            <w:rFonts w:ascii="Arial" w:eastAsia="宋体" w:hAnsi="Arial" w:cs="Arial"/>
            <w:kern w:val="0"/>
            <w:szCs w:val="21"/>
          </w:rPr>
          <w:t>商标审查</w:t>
        </w:r>
      </w:hyperlink>
      <w:r w:rsidRPr="00930029">
        <w:rPr>
          <w:rFonts w:ascii="Arial" w:eastAsia="宋体" w:hAnsi="Arial" w:cs="Arial"/>
          <w:kern w:val="0"/>
          <w:szCs w:val="21"/>
        </w:rPr>
        <w:t>效率，缩短审查周期，保证审查质量。尊重</w:t>
      </w:r>
      <w:hyperlink r:id="rId55" w:tgtFrame="_blank" w:history="1">
        <w:r w:rsidRPr="0071219C">
          <w:rPr>
            <w:rFonts w:ascii="Arial" w:eastAsia="宋体" w:hAnsi="Arial" w:cs="Arial"/>
            <w:kern w:val="0"/>
            <w:szCs w:val="21"/>
          </w:rPr>
          <w:t>市场规律</w:t>
        </w:r>
      </w:hyperlink>
      <w:r w:rsidRPr="00930029">
        <w:rPr>
          <w:rFonts w:ascii="Arial" w:eastAsia="宋体" w:hAnsi="Arial" w:cs="Arial"/>
          <w:kern w:val="0"/>
          <w:szCs w:val="21"/>
        </w:rPr>
        <w:t>，切实解决驰名商标、著名商标、知名商品、名牌产品、优秀品牌的认定等问题。</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（三）版权。</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25</w:t>
      </w:r>
      <w:r w:rsidRPr="00930029">
        <w:rPr>
          <w:rFonts w:ascii="Arial" w:eastAsia="宋体" w:hAnsi="Arial" w:cs="Arial"/>
          <w:kern w:val="0"/>
          <w:szCs w:val="21"/>
        </w:rPr>
        <w:t>）扶持新闻出版、广播影视、文学艺术、文化娱乐、广告设计、工艺美术、计算机软件、信息网络等版权相关产业发展，支持具有鲜明民族特色、时代特点作品的创作，扶持难以参与市场竞争的优秀文化作品的创作。</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26</w:t>
      </w:r>
      <w:r w:rsidRPr="00930029">
        <w:rPr>
          <w:rFonts w:ascii="Arial" w:eastAsia="宋体" w:hAnsi="Arial" w:cs="Arial"/>
          <w:kern w:val="0"/>
          <w:szCs w:val="21"/>
        </w:rPr>
        <w:t>）完善制度，促进版权市场化。进一步完善版权质押、</w:t>
      </w:r>
      <w:hyperlink r:id="rId56" w:tgtFrame="_blank" w:history="1">
        <w:r w:rsidRPr="0071219C">
          <w:rPr>
            <w:rFonts w:ascii="Arial" w:eastAsia="宋体" w:hAnsi="Arial" w:cs="Arial"/>
            <w:kern w:val="0"/>
            <w:szCs w:val="21"/>
          </w:rPr>
          <w:t>作品登记</w:t>
        </w:r>
      </w:hyperlink>
      <w:r w:rsidRPr="00930029">
        <w:rPr>
          <w:rFonts w:ascii="Arial" w:eastAsia="宋体" w:hAnsi="Arial" w:cs="Arial"/>
          <w:kern w:val="0"/>
          <w:szCs w:val="21"/>
        </w:rPr>
        <w:t>和转让合同备案等制度，拓展版权利用方式，降低版权交易成本和风险。充分发挥版权集体管理组织、行业协会、代理机构等中介组织在版权市场化中的作用。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27</w:t>
      </w:r>
      <w:r w:rsidRPr="00930029">
        <w:rPr>
          <w:rFonts w:ascii="Arial" w:eastAsia="宋体" w:hAnsi="Arial" w:cs="Arial"/>
          <w:kern w:val="0"/>
          <w:szCs w:val="21"/>
        </w:rPr>
        <w:t>）依法处置盗版行为，加大盗版行为处罚力度。重点打击大规模制售、传播盗版产品的行为，遏制盗版现象。</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28</w:t>
      </w:r>
      <w:r w:rsidRPr="00930029">
        <w:rPr>
          <w:rFonts w:ascii="Arial" w:eastAsia="宋体" w:hAnsi="Arial" w:cs="Arial"/>
          <w:kern w:val="0"/>
          <w:szCs w:val="21"/>
        </w:rPr>
        <w:t>）有效应对互联网等新技术发展对</w:t>
      </w:r>
      <w:hyperlink r:id="rId57" w:tgtFrame="_blank" w:history="1">
        <w:r w:rsidRPr="0071219C">
          <w:rPr>
            <w:rFonts w:ascii="Arial" w:eastAsia="宋体" w:hAnsi="Arial" w:cs="Arial"/>
            <w:kern w:val="0"/>
            <w:szCs w:val="21"/>
          </w:rPr>
          <w:t>版权保护</w:t>
        </w:r>
      </w:hyperlink>
      <w:r w:rsidRPr="00930029">
        <w:rPr>
          <w:rFonts w:ascii="Arial" w:eastAsia="宋体" w:hAnsi="Arial" w:cs="Arial"/>
          <w:kern w:val="0"/>
          <w:szCs w:val="21"/>
        </w:rPr>
        <w:t>的挑战。妥善处理保护版权与保障信息传播的关系，既要依法保护版权，又要促进信息传播。</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（四）商业秘密。</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29</w:t>
      </w:r>
      <w:r w:rsidRPr="00930029">
        <w:rPr>
          <w:rFonts w:ascii="Arial" w:eastAsia="宋体" w:hAnsi="Arial" w:cs="Arial"/>
          <w:kern w:val="0"/>
          <w:szCs w:val="21"/>
        </w:rPr>
        <w:t>）引导市场主体依法建立商业秘密管理制度。依法打击窃取他人商业秘密的行为。妥善处理保护商业秘密与自由择业、涉密者</w:t>
      </w:r>
      <w:hyperlink r:id="rId58" w:tgtFrame="_blank" w:history="1">
        <w:r w:rsidRPr="0071219C">
          <w:rPr>
            <w:rFonts w:ascii="Arial" w:eastAsia="宋体" w:hAnsi="Arial" w:cs="Arial"/>
            <w:kern w:val="0"/>
            <w:szCs w:val="21"/>
          </w:rPr>
          <w:t>竞业限制</w:t>
        </w:r>
      </w:hyperlink>
      <w:r w:rsidRPr="00930029">
        <w:rPr>
          <w:rFonts w:ascii="Arial" w:eastAsia="宋体" w:hAnsi="Arial" w:cs="Arial"/>
          <w:kern w:val="0"/>
          <w:szCs w:val="21"/>
        </w:rPr>
        <w:t>与人才合理流动的关系，维护职工合法权益。</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（五）植物新品种。</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30</w:t>
      </w:r>
      <w:r w:rsidRPr="00930029">
        <w:rPr>
          <w:rFonts w:ascii="Arial" w:eastAsia="宋体" w:hAnsi="Arial" w:cs="Arial"/>
          <w:kern w:val="0"/>
          <w:szCs w:val="21"/>
        </w:rPr>
        <w:t>）建立激励机制，扶持新品种培育，推动</w:t>
      </w:r>
      <w:hyperlink r:id="rId59" w:tgtFrame="_blank" w:history="1">
        <w:r w:rsidRPr="0071219C">
          <w:rPr>
            <w:rFonts w:ascii="Arial" w:eastAsia="宋体" w:hAnsi="Arial" w:cs="Arial"/>
            <w:kern w:val="0"/>
            <w:szCs w:val="21"/>
          </w:rPr>
          <w:t>育种</w:t>
        </w:r>
      </w:hyperlink>
      <w:r w:rsidRPr="00930029">
        <w:rPr>
          <w:rFonts w:ascii="Arial" w:eastAsia="宋体" w:hAnsi="Arial" w:cs="Arial"/>
          <w:kern w:val="0"/>
          <w:szCs w:val="21"/>
        </w:rPr>
        <w:t>创新成果转化为</w:t>
      </w:r>
      <w:hyperlink r:id="rId60" w:tgtFrame="_blank" w:history="1">
        <w:r w:rsidRPr="0071219C">
          <w:rPr>
            <w:rFonts w:ascii="Arial" w:eastAsia="宋体" w:hAnsi="Arial" w:cs="Arial"/>
            <w:kern w:val="0"/>
            <w:szCs w:val="21"/>
          </w:rPr>
          <w:t>植物新品种权</w:t>
        </w:r>
      </w:hyperlink>
      <w:r w:rsidRPr="00930029">
        <w:rPr>
          <w:rFonts w:ascii="Arial" w:eastAsia="宋体" w:hAnsi="Arial" w:cs="Arial"/>
          <w:kern w:val="0"/>
          <w:szCs w:val="21"/>
        </w:rPr>
        <w:t>。支持形成一批拥有植物新品种权的种苗单位。建立健全</w:t>
      </w:r>
      <w:hyperlink r:id="rId61" w:tgtFrame="_blank" w:history="1">
        <w:r w:rsidRPr="0071219C">
          <w:rPr>
            <w:rFonts w:ascii="Arial" w:eastAsia="宋体" w:hAnsi="Arial" w:cs="Arial"/>
            <w:kern w:val="0"/>
            <w:szCs w:val="21"/>
          </w:rPr>
          <w:t>植物新品种保护</w:t>
        </w:r>
      </w:hyperlink>
      <w:r w:rsidRPr="00930029">
        <w:rPr>
          <w:rFonts w:ascii="Arial" w:eastAsia="宋体" w:hAnsi="Arial" w:cs="Arial"/>
          <w:kern w:val="0"/>
          <w:szCs w:val="21"/>
        </w:rPr>
        <w:t>的技术支撑体系，加快制订植物新品种测试指南，提高审查测试水平。</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31</w:t>
      </w:r>
      <w:r w:rsidRPr="00930029">
        <w:rPr>
          <w:rFonts w:ascii="Arial" w:eastAsia="宋体" w:hAnsi="Arial" w:cs="Arial"/>
          <w:kern w:val="0"/>
          <w:szCs w:val="21"/>
        </w:rPr>
        <w:t>）合理调节资源提供者、育种者、生产者和经营者之间的利益关系，注重对农民合法权益的保护。提高种苗单位及农民的植物新品种权保护意识，使品种权人、品种生产经销单位和使用新品种的农民共同受益。</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（六）特定领域知识产权。</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32</w:t>
      </w:r>
      <w:r w:rsidRPr="00930029">
        <w:rPr>
          <w:rFonts w:ascii="Arial" w:eastAsia="宋体" w:hAnsi="Arial" w:cs="Arial"/>
          <w:kern w:val="0"/>
          <w:szCs w:val="21"/>
        </w:rPr>
        <w:t>）完善地理标志保护制度。建立健全地理标志的技术标准体系、质量保证体系与检测体系。普查地理标志资源，扶持地理标志产品，促进具有地方特色的自然、人文资源优势转化为现实生产力。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33</w:t>
      </w:r>
      <w:r w:rsidRPr="00930029">
        <w:rPr>
          <w:rFonts w:ascii="Arial" w:eastAsia="宋体" w:hAnsi="Arial" w:cs="Arial"/>
          <w:kern w:val="0"/>
          <w:szCs w:val="21"/>
        </w:rPr>
        <w:t>）完善遗传资源保护、开发和利用制度，防止遗传资源流失和无序利用。协调遗传资源保护、开发和利用的利益关系，构建合理的遗传资源获取与利益分享机制。保障遗传资源提供者</w:t>
      </w:r>
      <w:hyperlink r:id="rId62" w:tgtFrame="_blank" w:history="1">
        <w:r w:rsidRPr="0071219C">
          <w:rPr>
            <w:rFonts w:ascii="Arial" w:eastAsia="宋体" w:hAnsi="Arial" w:cs="Arial"/>
            <w:kern w:val="0"/>
            <w:szCs w:val="21"/>
          </w:rPr>
          <w:t>知情同意权</w:t>
        </w:r>
      </w:hyperlink>
      <w:r w:rsidRPr="00930029">
        <w:rPr>
          <w:rFonts w:ascii="Arial" w:eastAsia="宋体" w:hAnsi="Arial" w:cs="Arial"/>
          <w:kern w:val="0"/>
          <w:szCs w:val="21"/>
        </w:rPr>
        <w:t>。</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34</w:t>
      </w:r>
      <w:r w:rsidRPr="00930029">
        <w:rPr>
          <w:rFonts w:ascii="Arial" w:eastAsia="宋体" w:hAnsi="Arial" w:cs="Arial"/>
          <w:kern w:val="0"/>
          <w:szCs w:val="21"/>
        </w:rPr>
        <w:t>）建立健全传统知识保护制度。扶持传统知识的整理和传承，促进传统知识发展。完善传统医药</w:t>
      </w:r>
      <w:hyperlink r:id="rId63" w:tgtFrame="_blank" w:history="1">
        <w:r w:rsidRPr="0071219C">
          <w:rPr>
            <w:rFonts w:ascii="Arial" w:eastAsia="宋体" w:hAnsi="Arial" w:cs="Arial"/>
            <w:kern w:val="0"/>
            <w:szCs w:val="21"/>
          </w:rPr>
          <w:t>知识产权管理</w:t>
        </w:r>
      </w:hyperlink>
      <w:r w:rsidRPr="00930029">
        <w:rPr>
          <w:rFonts w:ascii="Arial" w:eastAsia="宋体" w:hAnsi="Arial" w:cs="Arial"/>
          <w:kern w:val="0"/>
          <w:szCs w:val="21"/>
        </w:rPr>
        <w:t>、保护和利用协调机制，加强对传统工艺的保护、开发和利用。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lastRenderedPageBreak/>
        <w:t>（</w:t>
      </w:r>
      <w:r w:rsidRPr="00930029">
        <w:rPr>
          <w:rFonts w:ascii="Arial" w:eastAsia="宋体" w:hAnsi="Arial" w:cs="Arial"/>
          <w:kern w:val="0"/>
          <w:szCs w:val="21"/>
        </w:rPr>
        <w:t>35</w:t>
      </w:r>
      <w:r w:rsidRPr="00930029">
        <w:rPr>
          <w:rFonts w:ascii="Arial" w:eastAsia="宋体" w:hAnsi="Arial" w:cs="Arial"/>
          <w:kern w:val="0"/>
          <w:szCs w:val="21"/>
        </w:rPr>
        <w:t>）加强民间文艺保护，促进民间文艺发展。深入发掘民间文艺作品，建立民间文艺保存人与后续创作人之间合理分享利益的机制，维护相关个人、群体的合法权益。</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36</w:t>
      </w:r>
      <w:r w:rsidRPr="00930029">
        <w:rPr>
          <w:rFonts w:ascii="Arial" w:eastAsia="宋体" w:hAnsi="Arial" w:cs="Arial"/>
          <w:kern w:val="0"/>
          <w:szCs w:val="21"/>
        </w:rPr>
        <w:t>）加强</w:t>
      </w:r>
      <w:hyperlink r:id="rId64" w:tgtFrame="_blank" w:history="1">
        <w:r w:rsidRPr="0071219C">
          <w:rPr>
            <w:rFonts w:ascii="Arial" w:eastAsia="宋体" w:hAnsi="Arial" w:cs="Arial"/>
            <w:kern w:val="0"/>
            <w:szCs w:val="21"/>
          </w:rPr>
          <w:t>集成电路布图设计</w:t>
        </w:r>
      </w:hyperlink>
      <w:r w:rsidRPr="00930029">
        <w:rPr>
          <w:rFonts w:ascii="Arial" w:eastAsia="宋体" w:hAnsi="Arial" w:cs="Arial"/>
          <w:kern w:val="0"/>
          <w:szCs w:val="21"/>
        </w:rPr>
        <w:t>专有权的有效利用，促进集成电路产业发展。</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（七）</w:t>
      </w:r>
      <w:hyperlink r:id="rId65" w:tgtFrame="_blank" w:history="1">
        <w:r w:rsidRPr="0071219C">
          <w:rPr>
            <w:rFonts w:ascii="Arial" w:eastAsia="宋体" w:hAnsi="Arial" w:cs="Arial"/>
            <w:kern w:val="0"/>
            <w:szCs w:val="21"/>
          </w:rPr>
          <w:t>国防知识产权</w:t>
        </w:r>
      </w:hyperlink>
      <w:r w:rsidRPr="00930029">
        <w:rPr>
          <w:rFonts w:ascii="Arial" w:eastAsia="宋体" w:hAnsi="Arial" w:cs="Arial"/>
          <w:kern w:val="0"/>
          <w:szCs w:val="21"/>
        </w:rPr>
        <w:t>。</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37</w:t>
      </w:r>
      <w:r w:rsidRPr="00930029">
        <w:rPr>
          <w:rFonts w:ascii="Arial" w:eastAsia="宋体" w:hAnsi="Arial" w:cs="Arial"/>
          <w:kern w:val="0"/>
          <w:szCs w:val="21"/>
        </w:rPr>
        <w:t>）建立国防知识产权的统一协调管理机制，着力解决权利归属与利益分配、有偿使用、激励机制以及紧急状态下技术有效实施等重大问题。</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38</w:t>
      </w:r>
      <w:r w:rsidRPr="00930029">
        <w:rPr>
          <w:rFonts w:ascii="Arial" w:eastAsia="宋体" w:hAnsi="Arial" w:cs="Arial"/>
          <w:kern w:val="0"/>
          <w:szCs w:val="21"/>
        </w:rPr>
        <w:t>）加强国防知识产权管理。将知识产权管理纳入国防科研、生产、经营及装备采购、保障和项目管理各环节，增强对重大国防知识产权的掌控能力。发布关键技术指南，在武器装备关键技术和军民结合</w:t>
      </w:r>
      <w:hyperlink r:id="rId66" w:tgtFrame="_blank" w:history="1">
        <w:r w:rsidRPr="0071219C">
          <w:rPr>
            <w:rFonts w:ascii="Arial" w:eastAsia="宋体" w:hAnsi="Arial" w:cs="Arial"/>
            <w:kern w:val="0"/>
            <w:szCs w:val="21"/>
          </w:rPr>
          <w:t>高新技术领域</w:t>
        </w:r>
      </w:hyperlink>
      <w:r w:rsidRPr="00930029">
        <w:rPr>
          <w:rFonts w:ascii="Arial" w:eastAsia="宋体" w:hAnsi="Arial" w:cs="Arial"/>
          <w:kern w:val="0"/>
          <w:szCs w:val="21"/>
        </w:rPr>
        <w:t>形成一批自主知识产权。建立国防知识产权</w:t>
      </w:r>
      <w:hyperlink r:id="rId67" w:tgtFrame="_blank" w:history="1">
        <w:r w:rsidRPr="0071219C">
          <w:rPr>
            <w:rFonts w:ascii="Arial" w:eastAsia="宋体" w:hAnsi="Arial" w:cs="Arial"/>
            <w:kern w:val="0"/>
            <w:szCs w:val="21"/>
          </w:rPr>
          <w:t>安全预警机制</w:t>
        </w:r>
      </w:hyperlink>
      <w:r w:rsidRPr="00930029">
        <w:rPr>
          <w:rFonts w:ascii="Arial" w:eastAsia="宋体" w:hAnsi="Arial" w:cs="Arial"/>
          <w:kern w:val="0"/>
          <w:szCs w:val="21"/>
        </w:rPr>
        <w:t>，对</w:t>
      </w:r>
      <w:hyperlink r:id="rId68" w:tgtFrame="_blank" w:history="1">
        <w:r w:rsidRPr="0071219C">
          <w:rPr>
            <w:rFonts w:ascii="Arial" w:eastAsia="宋体" w:hAnsi="Arial" w:cs="Arial"/>
            <w:kern w:val="0"/>
            <w:szCs w:val="21"/>
          </w:rPr>
          <w:t>军事技术</w:t>
        </w:r>
      </w:hyperlink>
      <w:r w:rsidRPr="00930029">
        <w:rPr>
          <w:rFonts w:ascii="Arial" w:eastAsia="宋体" w:hAnsi="Arial" w:cs="Arial"/>
          <w:kern w:val="0"/>
          <w:szCs w:val="21"/>
        </w:rPr>
        <w:t>合作和军品贸易中的</w:t>
      </w:r>
      <w:hyperlink r:id="rId69" w:tgtFrame="_blank" w:history="1">
        <w:r w:rsidRPr="0071219C">
          <w:rPr>
            <w:rFonts w:ascii="Arial" w:eastAsia="宋体" w:hAnsi="Arial" w:cs="Arial"/>
            <w:kern w:val="0"/>
            <w:szCs w:val="21"/>
          </w:rPr>
          <w:t>国防知识产权</w:t>
        </w:r>
      </w:hyperlink>
      <w:r w:rsidRPr="00930029">
        <w:rPr>
          <w:rFonts w:ascii="Arial" w:eastAsia="宋体" w:hAnsi="Arial" w:cs="Arial"/>
          <w:kern w:val="0"/>
          <w:szCs w:val="21"/>
        </w:rPr>
        <w:t>进行特别审查。</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39</w:t>
      </w:r>
      <w:r w:rsidRPr="00930029">
        <w:rPr>
          <w:rFonts w:ascii="Arial" w:eastAsia="宋体" w:hAnsi="Arial" w:cs="Arial"/>
          <w:kern w:val="0"/>
          <w:szCs w:val="21"/>
        </w:rPr>
        <w:t>）促进国防知识产权有效运用。完善国防知识产权保密解密制度，在确保国家安全和国防利益基础上，促进国防知识产权向民用领域转移。鼓励民用领域知识产权在国防领域运用。</w:t>
      </w:r>
    </w:p>
    <w:p w:rsidR="00930029" w:rsidRPr="00930029" w:rsidRDefault="00930029" w:rsidP="00930029">
      <w:pPr>
        <w:widowControl/>
        <w:shd w:val="clear" w:color="auto" w:fill="FFFFFF"/>
        <w:spacing w:line="300" w:lineRule="atLeast"/>
        <w:jc w:val="left"/>
        <w:outlineLvl w:val="2"/>
        <w:rPr>
          <w:rFonts w:ascii="微软雅黑" w:eastAsia="微软雅黑" w:hAnsi="微软雅黑" w:cs="宋体"/>
          <w:kern w:val="0"/>
          <w:sz w:val="27"/>
          <w:szCs w:val="27"/>
        </w:rPr>
      </w:pPr>
      <w:bookmarkStart w:id="13" w:name="3_5"/>
      <w:bookmarkStart w:id="14" w:name="sub1736822_3_5"/>
      <w:bookmarkStart w:id="15" w:name="战略措施"/>
      <w:bookmarkEnd w:id="13"/>
      <w:bookmarkEnd w:id="14"/>
      <w:bookmarkEnd w:id="15"/>
      <w:r w:rsidRPr="00930029">
        <w:rPr>
          <w:rFonts w:ascii="微软雅黑" w:eastAsia="微软雅黑" w:hAnsi="微软雅黑" w:cs="宋体" w:hint="eastAsia"/>
          <w:kern w:val="0"/>
          <w:sz w:val="27"/>
          <w:szCs w:val="27"/>
        </w:rPr>
        <w:t>战略措施</w:t>
      </w:r>
    </w:p>
    <w:p w:rsidR="00930029" w:rsidRPr="00930029" w:rsidRDefault="00930029" w:rsidP="00930029">
      <w:pPr>
        <w:widowControl/>
        <w:shd w:val="clear" w:color="auto" w:fill="FFFFFF"/>
        <w:spacing w:line="360" w:lineRule="atLeast"/>
        <w:ind w:firstLine="480"/>
        <w:jc w:val="left"/>
        <w:rPr>
          <w:rFonts w:ascii="Arial" w:eastAsia="宋体" w:hAnsi="Arial" w:cs="Arial" w:hint="eastAsia"/>
          <w:kern w:val="0"/>
          <w:szCs w:val="21"/>
        </w:rPr>
      </w:pPr>
      <w:r w:rsidRPr="00930029">
        <w:rPr>
          <w:rFonts w:ascii="Arial" w:eastAsia="宋体" w:hAnsi="Arial" w:cs="Arial"/>
          <w:kern w:val="0"/>
          <w:szCs w:val="21"/>
        </w:rPr>
        <w:t>（一）提升知识产权创造能力。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40</w:t>
      </w:r>
      <w:r w:rsidRPr="00930029">
        <w:rPr>
          <w:rFonts w:ascii="Arial" w:eastAsia="宋体" w:hAnsi="Arial" w:cs="Arial"/>
          <w:kern w:val="0"/>
          <w:szCs w:val="21"/>
        </w:rPr>
        <w:t>）建立以企业为主体、市场为导向、产学研相结合的自主知识产权创造体系。引导企业在研究开发立项及开展经营活动前进行知识产权信息检索。支持企业通过</w:t>
      </w:r>
      <w:hyperlink r:id="rId70" w:tgtFrame="_blank" w:history="1">
        <w:r w:rsidRPr="0071219C">
          <w:rPr>
            <w:rFonts w:ascii="Arial" w:eastAsia="宋体" w:hAnsi="Arial" w:cs="Arial"/>
            <w:kern w:val="0"/>
            <w:szCs w:val="21"/>
          </w:rPr>
          <w:t>原始创新</w:t>
        </w:r>
      </w:hyperlink>
      <w:r w:rsidRPr="00930029">
        <w:rPr>
          <w:rFonts w:ascii="Arial" w:eastAsia="宋体" w:hAnsi="Arial" w:cs="Arial"/>
          <w:kern w:val="0"/>
          <w:szCs w:val="21"/>
        </w:rPr>
        <w:t>、</w:t>
      </w:r>
      <w:hyperlink r:id="rId71" w:tgtFrame="_blank" w:history="1">
        <w:r w:rsidRPr="0071219C">
          <w:rPr>
            <w:rFonts w:ascii="Arial" w:eastAsia="宋体" w:hAnsi="Arial" w:cs="Arial"/>
            <w:kern w:val="0"/>
            <w:szCs w:val="21"/>
          </w:rPr>
          <w:t>集成创新</w:t>
        </w:r>
      </w:hyperlink>
      <w:r w:rsidRPr="00930029">
        <w:rPr>
          <w:rFonts w:ascii="Arial" w:eastAsia="宋体" w:hAnsi="Arial" w:cs="Arial"/>
          <w:kern w:val="0"/>
          <w:szCs w:val="21"/>
        </w:rPr>
        <w:t>和引进消化吸收再创新，形成自主知识产权，提高把创新成果转变为知识产权的能力。支持企业等市场主体在境外取得知识产权。引导企业改进竞争模式，加强技术创新，提高产品质量和服务质量，支持企业打造知名品牌。</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（二）鼓励知识产权转化运用。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41</w:t>
      </w:r>
      <w:r w:rsidRPr="00930029">
        <w:rPr>
          <w:rFonts w:ascii="Arial" w:eastAsia="宋体" w:hAnsi="Arial" w:cs="Arial"/>
          <w:kern w:val="0"/>
          <w:szCs w:val="21"/>
        </w:rPr>
        <w:t>）引导支持创新要素向企业集聚，促进高等学校、科研院所的创新成果向企业转移，推动企业知识产权的应用和产业化，缩短产业化周期。深入开展各类知识产权试点、示范工作，全面提升知识产权运用能力和应对知识产权竞争的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42</w:t>
      </w:r>
      <w:r w:rsidRPr="00930029">
        <w:rPr>
          <w:rFonts w:ascii="Arial" w:eastAsia="宋体" w:hAnsi="Arial" w:cs="Arial"/>
          <w:kern w:val="0"/>
          <w:szCs w:val="21"/>
        </w:rPr>
        <w:t>）鼓励和支持市场主体健全技术资料与商业秘密管理制度，建立知识产权价值评估、统计和</w:t>
      </w:r>
      <w:hyperlink r:id="rId72" w:tgtFrame="_blank" w:history="1">
        <w:r w:rsidRPr="0071219C">
          <w:rPr>
            <w:rFonts w:ascii="Arial" w:eastAsia="宋体" w:hAnsi="Arial" w:cs="Arial"/>
            <w:kern w:val="0"/>
            <w:szCs w:val="21"/>
          </w:rPr>
          <w:t>财务核算</w:t>
        </w:r>
      </w:hyperlink>
      <w:r w:rsidRPr="00930029">
        <w:rPr>
          <w:rFonts w:ascii="Arial" w:eastAsia="宋体" w:hAnsi="Arial" w:cs="Arial"/>
          <w:kern w:val="0"/>
          <w:szCs w:val="21"/>
        </w:rPr>
        <w:t>制度，制订知识产权信息检索和重大事项预警等制度，完善对外合作知识产权管理制度。</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43</w:t>
      </w:r>
      <w:r w:rsidRPr="00930029">
        <w:rPr>
          <w:rFonts w:ascii="Arial" w:eastAsia="宋体" w:hAnsi="Arial" w:cs="Arial"/>
          <w:kern w:val="0"/>
          <w:szCs w:val="21"/>
        </w:rPr>
        <w:t>）鼓励市场主体依法应对涉及知识产权的</w:t>
      </w:r>
      <w:hyperlink r:id="rId73" w:tgtFrame="_blank" w:history="1">
        <w:r w:rsidRPr="0071219C">
          <w:rPr>
            <w:rFonts w:ascii="Arial" w:eastAsia="宋体" w:hAnsi="Arial" w:cs="Arial"/>
            <w:kern w:val="0"/>
            <w:szCs w:val="21"/>
          </w:rPr>
          <w:t>侵权行为</w:t>
        </w:r>
      </w:hyperlink>
      <w:r w:rsidRPr="00930029">
        <w:rPr>
          <w:rFonts w:ascii="Arial" w:eastAsia="宋体" w:hAnsi="Arial" w:cs="Arial"/>
          <w:kern w:val="0"/>
          <w:szCs w:val="21"/>
        </w:rPr>
        <w:t>和法律诉讼，提高应对</w:t>
      </w:r>
      <w:hyperlink r:id="rId74" w:tgtFrame="_blank" w:history="1">
        <w:r w:rsidRPr="0071219C">
          <w:rPr>
            <w:rFonts w:ascii="Arial" w:eastAsia="宋体" w:hAnsi="Arial" w:cs="Arial"/>
            <w:kern w:val="0"/>
            <w:szCs w:val="21"/>
          </w:rPr>
          <w:t>知识产权纠纷</w:t>
        </w:r>
      </w:hyperlink>
      <w:r w:rsidRPr="00930029">
        <w:rPr>
          <w:rFonts w:ascii="Arial" w:eastAsia="宋体" w:hAnsi="Arial" w:cs="Arial"/>
          <w:kern w:val="0"/>
          <w:szCs w:val="21"/>
        </w:rPr>
        <w:t>的能力。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（三）加快知识产权法制建设。</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44</w:t>
      </w:r>
      <w:r w:rsidRPr="00930029">
        <w:rPr>
          <w:rFonts w:ascii="Arial" w:eastAsia="宋体" w:hAnsi="Arial" w:cs="Arial"/>
          <w:kern w:val="0"/>
          <w:szCs w:val="21"/>
        </w:rPr>
        <w:t>）建立适应知识产权特点的立法机制，提高立法质量，加快立法进程。加强知识产权立法前瞻性研究，做好立法后评估工作。增强立法透明度，拓宽企业、行业协会和社会公众参与立法的渠道。加强知识产权法律修改和</w:t>
      </w:r>
      <w:hyperlink r:id="rId75" w:tgtFrame="_blank" w:history="1">
        <w:r w:rsidRPr="0071219C">
          <w:rPr>
            <w:rFonts w:ascii="Arial" w:eastAsia="宋体" w:hAnsi="Arial" w:cs="Arial"/>
            <w:kern w:val="0"/>
            <w:szCs w:val="21"/>
          </w:rPr>
          <w:t>立法解释</w:t>
        </w:r>
      </w:hyperlink>
      <w:r w:rsidRPr="00930029">
        <w:rPr>
          <w:rFonts w:ascii="Arial" w:eastAsia="宋体" w:hAnsi="Arial" w:cs="Arial"/>
          <w:kern w:val="0"/>
          <w:szCs w:val="21"/>
        </w:rPr>
        <w:t>，及时有效回应知识产权新问题。研究制定知识产权基础性法律的必要性和可行性。</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（四）提高知识产权执法水平。</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45</w:t>
      </w:r>
      <w:r w:rsidRPr="00930029">
        <w:rPr>
          <w:rFonts w:ascii="Arial" w:eastAsia="宋体" w:hAnsi="Arial" w:cs="Arial"/>
          <w:kern w:val="0"/>
          <w:szCs w:val="21"/>
        </w:rPr>
        <w:t>）完善</w:t>
      </w:r>
      <w:hyperlink r:id="rId76" w:tgtFrame="_blank" w:history="1">
        <w:r w:rsidRPr="0071219C">
          <w:rPr>
            <w:rFonts w:ascii="Arial" w:eastAsia="宋体" w:hAnsi="Arial" w:cs="Arial"/>
            <w:kern w:val="0"/>
            <w:szCs w:val="21"/>
          </w:rPr>
          <w:t>知识产权审判</w:t>
        </w:r>
      </w:hyperlink>
      <w:r w:rsidRPr="00930029">
        <w:rPr>
          <w:rFonts w:ascii="Arial" w:eastAsia="宋体" w:hAnsi="Arial" w:cs="Arial"/>
          <w:kern w:val="0"/>
          <w:szCs w:val="21"/>
        </w:rPr>
        <w:t>体制，优化审判资源配置，简化救济程序。研究设置统一受理知识产权民事、行政和</w:t>
      </w:r>
      <w:hyperlink r:id="rId77" w:tgtFrame="_blank" w:history="1">
        <w:r w:rsidRPr="0071219C">
          <w:rPr>
            <w:rFonts w:ascii="Arial" w:eastAsia="宋体" w:hAnsi="Arial" w:cs="Arial"/>
            <w:kern w:val="0"/>
            <w:szCs w:val="21"/>
          </w:rPr>
          <w:t>刑事案件</w:t>
        </w:r>
      </w:hyperlink>
      <w:r w:rsidRPr="00930029">
        <w:rPr>
          <w:rFonts w:ascii="Arial" w:eastAsia="宋体" w:hAnsi="Arial" w:cs="Arial"/>
          <w:kern w:val="0"/>
          <w:szCs w:val="21"/>
        </w:rPr>
        <w:t>的专门知识产权法庭。研究适当集中专利等技术性较强案</w:t>
      </w:r>
      <w:r w:rsidRPr="00930029">
        <w:rPr>
          <w:rFonts w:ascii="Arial" w:eastAsia="宋体" w:hAnsi="Arial" w:cs="Arial"/>
          <w:kern w:val="0"/>
          <w:szCs w:val="21"/>
        </w:rPr>
        <w:lastRenderedPageBreak/>
        <w:t>件的审理管辖权问题，探索建立知识产权</w:t>
      </w:r>
      <w:hyperlink r:id="rId78" w:tgtFrame="_blank" w:history="1">
        <w:r w:rsidRPr="0071219C">
          <w:rPr>
            <w:rFonts w:ascii="Arial" w:eastAsia="宋体" w:hAnsi="Arial" w:cs="Arial"/>
            <w:kern w:val="0"/>
            <w:szCs w:val="21"/>
          </w:rPr>
          <w:t>上诉法院</w:t>
        </w:r>
      </w:hyperlink>
      <w:r w:rsidRPr="00930029">
        <w:rPr>
          <w:rFonts w:ascii="Arial" w:eastAsia="宋体" w:hAnsi="Arial" w:cs="Arial"/>
          <w:kern w:val="0"/>
          <w:szCs w:val="21"/>
        </w:rPr>
        <w:t>。进一步健全知识产权审判机构，充实知识产权司法队伍，提高审判和执行能力。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46</w:t>
      </w:r>
      <w:r w:rsidRPr="00930029">
        <w:rPr>
          <w:rFonts w:ascii="Arial" w:eastAsia="宋体" w:hAnsi="Arial" w:cs="Arial"/>
          <w:kern w:val="0"/>
          <w:szCs w:val="21"/>
        </w:rPr>
        <w:t>）加强知识产权司法解释工作。针对知识产权案件专业性强等特点，建立和完善司法鉴定、专家证人、</w:t>
      </w:r>
      <w:hyperlink r:id="rId79" w:tgtFrame="_blank" w:history="1">
        <w:r w:rsidRPr="0071219C">
          <w:rPr>
            <w:rFonts w:ascii="Arial" w:eastAsia="宋体" w:hAnsi="Arial" w:cs="Arial"/>
            <w:kern w:val="0"/>
            <w:szCs w:val="21"/>
          </w:rPr>
          <w:t>技术调查</w:t>
        </w:r>
      </w:hyperlink>
      <w:r w:rsidRPr="00930029">
        <w:rPr>
          <w:rFonts w:ascii="Arial" w:eastAsia="宋体" w:hAnsi="Arial" w:cs="Arial"/>
          <w:kern w:val="0"/>
          <w:szCs w:val="21"/>
        </w:rPr>
        <w:t>等诉讼制度，完善知识产权诉前临时措施制度。改革专利和</w:t>
      </w:r>
      <w:hyperlink r:id="rId80" w:tgtFrame="_blank" w:history="1">
        <w:r w:rsidRPr="0071219C">
          <w:rPr>
            <w:rFonts w:ascii="Arial" w:eastAsia="宋体" w:hAnsi="Arial" w:cs="Arial"/>
            <w:kern w:val="0"/>
            <w:szCs w:val="21"/>
          </w:rPr>
          <w:t>商标确权</w:t>
        </w:r>
      </w:hyperlink>
      <w:r w:rsidRPr="00930029">
        <w:rPr>
          <w:rFonts w:ascii="Arial" w:eastAsia="宋体" w:hAnsi="Arial" w:cs="Arial"/>
          <w:kern w:val="0"/>
          <w:szCs w:val="21"/>
        </w:rPr>
        <w:t>、授权程序，研究专利无效审理和商标评审机构向准司法机构转变的问题。</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47</w:t>
      </w:r>
      <w:r w:rsidRPr="00930029">
        <w:rPr>
          <w:rFonts w:ascii="Arial" w:eastAsia="宋体" w:hAnsi="Arial" w:cs="Arial"/>
          <w:kern w:val="0"/>
          <w:szCs w:val="21"/>
        </w:rPr>
        <w:t>）提高知识产权执法队伍素质，合理配置执法资源，提高执法效率。针对反复侵权、群体性侵权以及大规模假冒、盗版等行为，有计划、有重点地开展知识产权保护专项行动。加大行政执法机关向刑事司法机关移送知识产权刑事案件和刑事司法机关受理知识产权刑事案件的力度。</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48</w:t>
      </w:r>
      <w:r w:rsidRPr="00930029">
        <w:rPr>
          <w:rFonts w:ascii="Arial" w:eastAsia="宋体" w:hAnsi="Arial" w:cs="Arial"/>
          <w:kern w:val="0"/>
          <w:szCs w:val="21"/>
        </w:rPr>
        <w:t>）加大海关执法力度，加强知识产权边境保护，维护良好的进出口秩序，提高我国出口商品的声誉。充分利用海关执法国际合作机制，打击跨境知识产权违法犯罪行为，发挥海关在</w:t>
      </w:r>
      <w:hyperlink r:id="rId81" w:tgtFrame="_blank" w:history="1">
        <w:r w:rsidRPr="0071219C">
          <w:rPr>
            <w:rFonts w:ascii="Arial" w:eastAsia="宋体" w:hAnsi="Arial" w:cs="Arial"/>
            <w:kern w:val="0"/>
            <w:szCs w:val="21"/>
          </w:rPr>
          <w:t>国际知识产权</w:t>
        </w:r>
      </w:hyperlink>
      <w:r w:rsidRPr="00930029">
        <w:rPr>
          <w:rFonts w:ascii="Arial" w:eastAsia="宋体" w:hAnsi="Arial" w:cs="Arial"/>
          <w:kern w:val="0"/>
          <w:szCs w:val="21"/>
        </w:rPr>
        <w:t>保护事务中的影响力。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（五）加强知识产权行政管理。</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49</w:t>
      </w:r>
      <w:r w:rsidRPr="00930029">
        <w:rPr>
          <w:rFonts w:ascii="Arial" w:eastAsia="宋体" w:hAnsi="Arial" w:cs="Arial"/>
          <w:kern w:val="0"/>
          <w:szCs w:val="21"/>
        </w:rPr>
        <w:t>）制定并实施地区和行业</w:t>
      </w:r>
      <w:hyperlink r:id="rId82" w:tgtFrame="_blank" w:history="1">
        <w:r w:rsidRPr="0071219C">
          <w:rPr>
            <w:rFonts w:ascii="Arial" w:eastAsia="宋体" w:hAnsi="Arial" w:cs="Arial"/>
            <w:kern w:val="0"/>
            <w:szCs w:val="21"/>
          </w:rPr>
          <w:t>知识产权战略</w:t>
        </w:r>
      </w:hyperlink>
      <w:r w:rsidRPr="00930029">
        <w:rPr>
          <w:rFonts w:ascii="Arial" w:eastAsia="宋体" w:hAnsi="Arial" w:cs="Arial"/>
          <w:kern w:val="0"/>
          <w:szCs w:val="21"/>
        </w:rPr>
        <w:t>。建立健全重大经济活动知识产权审议制度。扶持符合经济社会发展需要的自主知识产权创造与产业化项目。</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50</w:t>
      </w:r>
      <w:r w:rsidRPr="00930029">
        <w:rPr>
          <w:rFonts w:ascii="Arial" w:eastAsia="宋体" w:hAnsi="Arial" w:cs="Arial"/>
          <w:kern w:val="0"/>
          <w:szCs w:val="21"/>
        </w:rPr>
        <w:t>）充实</w:t>
      </w:r>
      <w:hyperlink r:id="rId83" w:tgtFrame="_blank" w:history="1">
        <w:r w:rsidRPr="0071219C">
          <w:rPr>
            <w:rFonts w:ascii="Arial" w:eastAsia="宋体" w:hAnsi="Arial" w:cs="Arial"/>
            <w:kern w:val="0"/>
            <w:szCs w:val="21"/>
          </w:rPr>
          <w:t>知识产权管理</w:t>
        </w:r>
      </w:hyperlink>
      <w:r w:rsidRPr="00930029">
        <w:rPr>
          <w:rFonts w:ascii="Arial" w:eastAsia="宋体" w:hAnsi="Arial" w:cs="Arial"/>
          <w:kern w:val="0"/>
          <w:szCs w:val="21"/>
        </w:rPr>
        <w:t>队伍，加强业务培训，提高人员素质。根据经济社会发展需要，县级以上人民政府可设立相应的知识产权管理机构。</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51</w:t>
      </w:r>
      <w:r w:rsidRPr="00930029">
        <w:rPr>
          <w:rFonts w:ascii="Arial" w:eastAsia="宋体" w:hAnsi="Arial" w:cs="Arial"/>
          <w:kern w:val="0"/>
          <w:szCs w:val="21"/>
        </w:rPr>
        <w:t>）完善知识产权审查及登记制度，加强能力建设，优化程序，提高效率，降低</w:t>
      </w:r>
      <w:hyperlink r:id="rId84" w:tgtFrame="_blank" w:history="1">
        <w:r w:rsidRPr="0071219C">
          <w:rPr>
            <w:rFonts w:ascii="Arial" w:eastAsia="宋体" w:hAnsi="Arial" w:cs="Arial"/>
            <w:kern w:val="0"/>
            <w:szCs w:val="21"/>
          </w:rPr>
          <w:t>行政成本</w:t>
        </w:r>
      </w:hyperlink>
      <w:r w:rsidRPr="00930029">
        <w:rPr>
          <w:rFonts w:ascii="Arial" w:eastAsia="宋体" w:hAnsi="Arial" w:cs="Arial"/>
          <w:kern w:val="0"/>
          <w:szCs w:val="21"/>
        </w:rPr>
        <w:t>，提高知识产权公共服务水平。</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52</w:t>
      </w:r>
      <w:r w:rsidRPr="00930029">
        <w:rPr>
          <w:rFonts w:ascii="Arial" w:eastAsia="宋体" w:hAnsi="Arial" w:cs="Arial"/>
          <w:kern w:val="0"/>
          <w:szCs w:val="21"/>
        </w:rPr>
        <w:t>）构建国家基础</w:t>
      </w:r>
      <w:hyperlink r:id="rId85" w:tgtFrame="_blank" w:history="1">
        <w:r w:rsidRPr="0071219C">
          <w:rPr>
            <w:rFonts w:ascii="Arial" w:eastAsia="宋体" w:hAnsi="Arial" w:cs="Arial"/>
            <w:kern w:val="0"/>
            <w:szCs w:val="21"/>
          </w:rPr>
          <w:t>知识产权信息</w:t>
        </w:r>
      </w:hyperlink>
      <w:hyperlink r:id="rId86" w:tgtFrame="_blank" w:history="1">
        <w:r w:rsidRPr="0071219C">
          <w:rPr>
            <w:rFonts w:ascii="Arial" w:eastAsia="宋体" w:hAnsi="Arial" w:cs="Arial"/>
            <w:kern w:val="0"/>
            <w:szCs w:val="21"/>
          </w:rPr>
          <w:t>公共服务平台</w:t>
        </w:r>
      </w:hyperlink>
      <w:r w:rsidRPr="00930029">
        <w:rPr>
          <w:rFonts w:ascii="Arial" w:eastAsia="宋体" w:hAnsi="Arial" w:cs="Arial"/>
          <w:kern w:val="0"/>
          <w:szCs w:val="21"/>
        </w:rPr>
        <w:t>。建设高质量的专利、商标、版权、</w:t>
      </w:r>
      <w:hyperlink r:id="rId87" w:tgtFrame="_blank" w:history="1">
        <w:r w:rsidRPr="0071219C">
          <w:rPr>
            <w:rFonts w:ascii="Arial" w:eastAsia="宋体" w:hAnsi="Arial" w:cs="Arial"/>
            <w:kern w:val="0"/>
            <w:szCs w:val="21"/>
          </w:rPr>
          <w:t>集成电路布图设计</w:t>
        </w:r>
      </w:hyperlink>
      <w:r w:rsidRPr="00930029">
        <w:rPr>
          <w:rFonts w:ascii="Arial" w:eastAsia="宋体" w:hAnsi="Arial" w:cs="Arial"/>
          <w:kern w:val="0"/>
          <w:szCs w:val="21"/>
        </w:rPr>
        <w:t>、植物新品种、地理标志等知识产权基础信息库，加快开发适合我国检索方式与习惯的通用检索系统。健全植物新品种保护测试机构和保藏机构。建立国防知识产权信息平台。指导和鼓励各地区、各有关行业建设符合自身需要的知识产权信息库。促进知识产权系统集成、资源整合和信息共享。</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53</w:t>
      </w:r>
      <w:r w:rsidRPr="00930029">
        <w:rPr>
          <w:rFonts w:ascii="Arial" w:eastAsia="宋体" w:hAnsi="Arial" w:cs="Arial"/>
          <w:kern w:val="0"/>
          <w:szCs w:val="21"/>
        </w:rPr>
        <w:t>）建立</w:t>
      </w:r>
      <w:hyperlink r:id="rId88" w:tgtFrame="_blank" w:history="1">
        <w:r w:rsidRPr="0071219C">
          <w:rPr>
            <w:rFonts w:ascii="Arial" w:eastAsia="宋体" w:hAnsi="Arial" w:cs="Arial"/>
            <w:kern w:val="0"/>
            <w:szCs w:val="21"/>
          </w:rPr>
          <w:t>知识产权预警</w:t>
        </w:r>
      </w:hyperlink>
      <w:r w:rsidRPr="00930029">
        <w:rPr>
          <w:rFonts w:ascii="Arial" w:eastAsia="宋体" w:hAnsi="Arial" w:cs="Arial"/>
          <w:kern w:val="0"/>
          <w:szCs w:val="21"/>
        </w:rPr>
        <w:t>应急机制。发布重点领域的知识产权发展态势报告，对可能发生的涉及面广、影响大的</w:t>
      </w:r>
      <w:hyperlink r:id="rId89" w:tgtFrame="_blank" w:history="1">
        <w:r w:rsidRPr="0071219C">
          <w:rPr>
            <w:rFonts w:ascii="Arial" w:eastAsia="宋体" w:hAnsi="Arial" w:cs="Arial"/>
            <w:kern w:val="0"/>
            <w:szCs w:val="21"/>
          </w:rPr>
          <w:t>知识产权纠纷</w:t>
        </w:r>
      </w:hyperlink>
      <w:r w:rsidRPr="00930029">
        <w:rPr>
          <w:rFonts w:ascii="Arial" w:eastAsia="宋体" w:hAnsi="Arial" w:cs="Arial"/>
          <w:kern w:val="0"/>
          <w:szCs w:val="21"/>
        </w:rPr>
        <w:t>、争端和突发事件，制订预案，妥善应对，控制和减轻损害。</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（六）发展知识产权中介服务。</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54</w:t>
      </w:r>
      <w:r w:rsidRPr="00930029">
        <w:rPr>
          <w:rFonts w:ascii="Arial" w:eastAsia="宋体" w:hAnsi="Arial" w:cs="Arial"/>
          <w:kern w:val="0"/>
          <w:szCs w:val="21"/>
        </w:rPr>
        <w:t>）完善知识产权中介</w:t>
      </w:r>
      <w:hyperlink r:id="rId90" w:tgtFrame="_blank" w:history="1">
        <w:r w:rsidRPr="0071219C">
          <w:rPr>
            <w:rFonts w:ascii="Arial" w:eastAsia="宋体" w:hAnsi="Arial" w:cs="Arial"/>
            <w:kern w:val="0"/>
            <w:szCs w:val="21"/>
          </w:rPr>
          <w:t>服务管理</w:t>
        </w:r>
      </w:hyperlink>
      <w:r w:rsidRPr="00930029">
        <w:rPr>
          <w:rFonts w:ascii="Arial" w:eastAsia="宋体" w:hAnsi="Arial" w:cs="Arial"/>
          <w:kern w:val="0"/>
          <w:szCs w:val="21"/>
        </w:rPr>
        <w:t>，加强行业自律，建立诚信信息管理、</w:t>
      </w:r>
      <w:hyperlink r:id="rId91" w:tgtFrame="_blank" w:history="1">
        <w:r w:rsidRPr="0071219C">
          <w:rPr>
            <w:rFonts w:ascii="Arial" w:eastAsia="宋体" w:hAnsi="Arial" w:cs="Arial"/>
            <w:kern w:val="0"/>
            <w:szCs w:val="21"/>
          </w:rPr>
          <w:t>信用评价</w:t>
        </w:r>
      </w:hyperlink>
      <w:r w:rsidRPr="00930029">
        <w:rPr>
          <w:rFonts w:ascii="Arial" w:eastAsia="宋体" w:hAnsi="Arial" w:cs="Arial"/>
          <w:kern w:val="0"/>
          <w:szCs w:val="21"/>
        </w:rPr>
        <w:t>和失信惩戒等诚信管理制度。规范</w:t>
      </w:r>
      <w:hyperlink r:id="rId92" w:tgtFrame="_blank" w:history="1">
        <w:r w:rsidRPr="0071219C">
          <w:rPr>
            <w:rFonts w:ascii="Arial" w:eastAsia="宋体" w:hAnsi="Arial" w:cs="Arial"/>
            <w:kern w:val="0"/>
            <w:szCs w:val="21"/>
          </w:rPr>
          <w:t>知识产权评估</w:t>
        </w:r>
      </w:hyperlink>
      <w:r w:rsidRPr="00930029">
        <w:rPr>
          <w:rFonts w:ascii="Arial" w:eastAsia="宋体" w:hAnsi="Arial" w:cs="Arial"/>
          <w:kern w:val="0"/>
          <w:szCs w:val="21"/>
        </w:rPr>
        <w:t>工作，提高评估公信度。</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55</w:t>
      </w:r>
      <w:r w:rsidRPr="00930029">
        <w:rPr>
          <w:rFonts w:ascii="Arial" w:eastAsia="宋体" w:hAnsi="Arial" w:cs="Arial"/>
          <w:kern w:val="0"/>
          <w:szCs w:val="21"/>
        </w:rPr>
        <w:t>）建立知识产权中介服务执业培训制度，加强中介服务职业培训，规范执业资质管理。明确知识产权代理人等中介服务人员执业范围，研究建立相关律师代理制度。完善国防知识产权中介服务体系。大力提升中介组织涉外知识产权申请和纠纷处置服务能力及国际知识产权事务参与能力。</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56</w:t>
      </w:r>
      <w:r w:rsidRPr="00930029">
        <w:rPr>
          <w:rFonts w:ascii="Arial" w:eastAsia="宋体" w:hAnsi="Arial" w:cs="Arial"/>
          <w:kern w:val="0"/>
          <w:szCs w:val="21"/>
        </w:rPr>
        <w:t>）充分发挥行业协会的作用，支持行业协会开展知识产权工作，促进知识产权信息交流，组织共同维权。加强政府对行业协会知识产权工作的监督指导。</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57</w:t>
      </w:r>
      <w:r w:rsidRPr="00930029">
        <w:rPr>
          <w:rFonts w:ascii="Arial" w:eastAsia="宋体" w:hAnsi="Arial" w:cs="Arial"/>
          <w:kern w:val="0"/>
          <w:szCs w:val="21"/>
        </w:rPr>
        <w:t>）充分发挥</w:t>
      </w:r>
      <w:hyperlink r:id="rId93" w:tgtFrame="_blank" w:history="1">
        <w:r w:rsidRPr="0071219C">
          <w:rPr>
            <w:rFonts w:ascii="Arial" w:eastAsia="宋体" w:hAnsi="Arial" w:cs="Arial"/>
            <w:kern w:val="0"/>
            <w:szCs w:val="21"/>
          </w:rPr>
          <w:t>技术市场</w:t>
        </w:r>
      </w:hyperlink>
      <w:r w:rsidRPr="00930029">
        <w:rPr>
          <w:rFonts w:ascii="Arial" w:eastAsia="宋体" w:hAnsi="Arial" w:cs="Arial"/>
          <w:kern w:val="0"/>
          <w:szCs w:val="21"/>
        </w:rPr>
        <w:t>的作用，构建信息充分、交易活跃、秩序良好的知识产权交易体系。简化交易程序，降低交易成本，提供优质服务。</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lastRenderedPageBreak/>
        <w:t>（</w:t>
      </w:r>
      <w:r w:rsidRPr="00930029">
        <w:rPr>
          <w:rFonts w:ascii="Arial" w:eastAsia="宋体" w:hAnsi="Arial" w:cs="Arial"/>
          <w:kern w:val="0"/>
          <w:szCs w:val="21"/>
        </w:rPr>
        <w:t>58</w:t>
      </w:r>
      <w:r w:rsidRPr="00930029">
        <w:rPr>
          <w:rFonts w:ascii="Arial" w:eastAsia="宋体" w:hAnsi="Arial" w:cs="Arial"/>
          <w:kern w:val="0"/>
          <w:szCs w:val="21"/>
        </w:rPr>
        <w:t>）培育和发展市场化</w:t>
      </w:r>
      <w:hyperlink r:id="rId94" w:tgtFrame="_blank" w:history="1">
        <w:r w:rsidRPr="0071219C">
          <w:rPr>
            <w:rFonts w:ascii="Arial" w:eastAsia="宋体" w:hAnsi="Arial" w:cs="Arial"/>
            <w:kern w:val="0"/>
            <w:szCs w:val="21"/>
          </w:rPr>
          <w:t>知识产权信息</w:t>
        </w:r>
      </w:hyperlink>
      <w:r w:rsidRPr="00930029">
        <w:rPr>
          <w:rFonts w:ascii="Arial" w:eastAsia="宋体" w:hAnsi="Arial" w:cs="Arial"/>
          <w:kern w:val="0"/>
          <w:szCs w:val="21"/>
        </w:rPr>
        <w:t>服务，满足不同层次知识产权信息需求。鼓励社会资金投资知识产权信息化建设，鼓励企业参与增值性知识产权信息开发利用。</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（七）加强</w:t>
      </w:r>
      <w:hyperlink r:id="rId95" w:tgtFrame="_blank" w:history="1">
        <w:r w:rsidRPr="0071219C">
          <w:rPr>
            <w:rFonts w:ascii="Arial" w:eastAsia="宋体" w:hAnsi="Arial" w:cs="Arial"/>
            <w:kern w:val="0"/>
            <w:szCs w:val="21"/>
          </w:rPr>
          <w:t>知识产权人才</w:t>
        </w:r>
      </w:hyperlink>
      <w:r w:rsidRPr="00930029">
        <w:rPr>
          <w:rFonts w:ascii="Arial" w:eastAsia="宋体" w:hAnsi="Arial" w:cs="Arial"/>
          <w:kern w:val="0"/>
          <w:szCs w:val="21"/>
        </w:rPr>
        <w:t>队伍建设。</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59</w:t>
      </w:r>
      <w:r w:rsidRPr="00930029">
        <w:rPr>
          <w:rFonts w:ascii="Arial" w:eastAsia="宋体" w:hAnsi="Arial" w:cs="Arial"/>
          <w:kern w:val="0"/>
          <w:szCs w:val="21"/>
        </w:rPr>
        <w:t>）建立部门协调机制，统筹规划知识产权人才队伍建设。加快建设国家和省级知识产权人才库和专业人才信息网络平台。</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60</w:t>
      </w:r>
      <w:r w:rsidRPr="00930029">
        <w:rPr>
          <w:rFonts w:ascii="Arial" w:eastAsia="宋体" w:hAnsi="Arial" w:cs="Arial"/>
          <w:kern w:val="0"/>
          <w:szCs w:val="21"/>
        </w:rPr>
        <w:t>）建设若干国家知识产权人才培养基地。加快建设高水平的知识产权师资队伍。设立知识产权二级学科，支持有条件的高等学校设立知识产权硕士、博士学位授予点。大规模培养各级各类</w:t>
      </w:r>
      <w:hyperlink r:id="rId96" w:tgtFrame="_blank" w:history="1">
        <w:r w:rsidRPr="0071219C">
          <w:rPr>
            <w:rFonts w:ascii="Arial" w:eastAsia="宋体" w:hAnsi="Arial" w:cs="Arial"/>
            <w:kern w:val="0"/>
            <w:szCs w:val="21"/>
          </w:rPr>
          <w:t>知识产权专业</w:t>
        </w:r>
      </w:hyperlink>
      <w:r w:rsidRPr="00930029">
        <w:rPr>
          <w:rFonts w:ascii="Arial" w:eastAsia="宋体" w:hAnsi="Arial" w:cs="Arial"/>
          <w:kern w:val="0"/>
          <w:szCs w:val="21"/>
        </w:rPr>
        <w:t>人才，重点培养企业急需的知识产权管理和中介服务人才。</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61</w:t>
      </w:r>
      <w:r w:rsidRPr="00930029">
        <w:rPr>
          <w:rFonts w:ascii="Arial" w:eastAsia="宋体" w:hAnsi="Arial" w:cs="Arial"/>
          <w:kern w:val="0"/>
          <w:szCs w:val="21"/>
        </w:rPr>
        <w:t>）制定</w:t>
      </w:r>
      <w:hyperlink r:id="rId97" w:tgtFrame="_blank" w:history="1">
        <w:r w:rsidRPr="0071219C">
          <w:rPr>
            <w:rFonts w:ascii="Arial" w:eastAsia="宋体" w:hAnsi="Arial" w:cs="Arial"/>
            <w:kern w:val="0"/>
            <w:szCs w:val="21"/>
          </w:rPr>
          <w:t>培训规划</w:t>
        </w:r>
      </w:hyperlink>
      <w:r w:rsidRPr="00930029">
        <w:rPr>
          <w:rFonts w:ascii="Arial" w:eastAsia="宋体" w:hAnsi="Arial" w:cs="Arial"/>
          <w:kern w:val="0"/>
          <w:szCs w:val="21"/>
        </w:rPr>
        <w:t>，广泛开展对</w:t>
      </w:r>
      <w:hyperlink r:id="rId98" w:tgtFrame="_blank" w:history="1">
        <w:r w:rsidRPr="0071219C">
          <w:rPr>
            <w:rFonts w:ascii="Arial" w:eastAsia="宋体" w:hAnsi="Arial" w:cs="Arial"/>
            <w:kern w:val="0"/>
            <w:szCs w:val="21"/>
          </w:rPr>
          <w:t>党政领导干部</w:t>
        </w:r>
      </w:hyperlink>
      <w:r w:rsidRPr="00930029">
        <w:rPr>
          <w:rFonts w:ascii="Arial" w:eastAsia="宋体" w:hAnsi="Arial" w:cs="Arial"/>
          <w:kern w:val="0"/>
          <w:szCs w:val="21"/>
        </w:rPr>
        <w:t>、公务员、企事业单位管理人员、专业技术人员、文学艺术创作人员、教师等的知识产权培训。</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62</w:t>
      </w:r>
      <w:r w:rsidRPr="00930029">
        <w:rPr>
          <w:rFonts w:ascii="Arial" w:eastAsia="宋体" w:hAnsi="Arial" w:cs="Arial"/>
          <w:kern w:val="0"/>
          <w:szCs w:val="21"/>
        </w:rPr>
        <w:t>）完善吸引、使用和管理知识产权专业人才相关制度，优化人才结构，促进人才合理流动。结合公务员法的实施，完善</w:t>
      </w:r>
      <w:hyperlink r:id="rId99" w:tgtFrame="_blank" w:history="1">
        <w:r w:rsidRPr="0071219C">
          <w:rPr>
            <w:rFonts w:ascii="Arial" w:eastAsia="宋体" w:hAnsi="Arial" w:cs="Arial"/>
            <w:kern w:val="0"/>
            <w:szCs w:val="21"/>
          </w:rPr>
          <w:t>知识产权管理</w:t>
        </w:r>
      </w:hyperlink>
      <w:r w:rsidRPr="00930029">
        <w:rPr>
          <w:rFonts w:ascii="Arial" w:eastAsia="宋体" w:hAnsi="Arial" w:cs="Arial"/>
          <w:kern w:val="0"/>
          <w:szCs w:val="21"/>
        </w:rPr>
        <w:t>部门公务员管理制度。按照国家职称制度改革总体要求，建立和完善</w:t>
      </w:r>
      <w:hyperlink r:id="rId100" w:tgtFrame="_blank" w:history="1">
        <w:r w:rsidRPr="0071219C">
          <w:rPr>
            <w:rFonts w:ascii="Arial" w:eastAsia="宋体" w:hAnsi="Arial" w:cs="Arial"/>
            <w:kern w:val="0"/>
            <w:szCs w:val="21"/>
          </w:rPr>
          <w:t>知识产权人才</w:t>
        </w:r>
      </w:hyperlink>
      <w:r w:rsidRPr="00930029">
        <w:rPr>
          <w:rFonts w:ascii="Arial" w:eastAsia="宋体" w:hAnsi="Arial" w:cs="Arial"/>
          <w:kern w:val="0"/>
          <w:szCs w:val="21"/>
        </w:rPr>
        <w:t>的专业技术评价体系。</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（八）推进知识产权文化建设。</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63</w:t>
      </w:r>
      <w:r w:rsidRPr="00930029">
        <w:rPr>
          <w:rFonts w:ascii="Arial" w:eastAsia="宋体" w:hAnsi="Arial" w:cs="Arial"/>
          <w:kern w:val="0"/>
          <w:szCs w:val="21"/>
        </w:rPr>
        <w:t>）建立政府主导、新闻媒体支撑、社会公众广泛参与的知识产权宣传工作体系。完善协调机制，制定相关政策和工作计划，推动知识产权的宣传普及和知识产权文化建设。</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64</w:t>
      </w:r>
      <w:r w:rsidRPr="00930029">
        <w:rPr>
          <w:rFonts w:ascii="Arial" w:eastAsia="宋体" w:hAnsi="Arial" w:cs="Arial"/>
          <w:kern w:val="0"/>
          <w:szCs w:val="21"/>
        </w:rPr>
        <w:t>）在高等学校开设知识产权相关课程，将知识产权教育纳入高校学生素质教育体系。制定并实施全国中小学知识产权</w:t>
      </w:r>
      <w:hyperlink r:id="rId101" w:tgtFrame="_blank" w:history="1">
        <w:r w:rsidRPr="0071219C">
          <w:rPr>
            <w:rFonts w:ascii="Arial" w:eastAsia="宋体" w:hAnsi="Arial" w:cs="Arial"/>
            <w:kern w:val="0"/>
            <w:szCs w:val="21"/>
          </w:rPr>
          <w:t>普及教育</w:t>
        </w:r>
      </w:hyperlink>
      <w:r w:rsidRPr="00930029">
        <w:rPr>
          <w:rFonts w:ascii="Arial" w:eastAsia="宋体" w:hAnsi="Arial" w:cs="Arial"/>
          <w:kern w:val="0"/>
          <w:szCs w:val="21"/>
        </w:rPr>
        <w:t>计划，将知识产权内容纳入中小学教育课程体系。</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（九）扩大知识产权对外交流合作。</w:t>
      </w:r>
    </w:p>
    <w:p w:rsidR="00930029" w:rsidRPr="00930029" w:rsidRDefault="00930029" w:rsidP="00930029">
      <w:pPr>
        <w:widowControl/>
        <w:shd w:val="clear" w:color="auto" w:fill="FFFFFF"/>
        <w:spacing w:line="360" w:lineRule="atLeast"/>
        <w:ind w:firstLine="480"/>
        <w:jc w:val="left"/>
        <w:rPr>
          <w:rFonts w:ascii="Arial" w:eastAsia="宋体" w:hAnsi="Arial" w:cs="Arial"/>
          <w:kern w:val="0"/>
          <w:szCs w:val="21"/>
        </w:rPr>
      </w:pPr>
      <w:r w:rsidRPr="00930029">
        <w:rPr>
          <w:rFonts w:ascii="Arial" w:eastAsia="宋体" w:hAnsi="Arial" w:cs="Arial"/>
          <w:kern w:val="0"/>
          <w:szCs w:val="21"/>
        </w:rPr>
        <w:t>（</w:t>
      </w:r>
      <w:r w:rsidRPr="00930029">
        <w:rPr>
          <w:rFonts w:ascii="Arial" w:eastAsia="宋体" w:hAnsi="Arial" w:cs="Arial"/>
          <w:kern w:val="0"/>
          <w:szCs w:val="21"/>
        </w:rPr>
        <w:t>65</w:t>
      </w:r>
      <w:r w:rsidRPr="00930029">
        <w:rPr>
          <w:rFonts w:ascii="Arial" w:eastAsia="宋体" w:hAnsi="Arial" w:cs="Arial"/>
          <w:kern w:val="0"/>
          <w:szCs w:val="21"/>
        </w:rPr>
        <w:t>）加强知识产权领域的对外交流合作。建立和完善知识产权对外信息沟通交流机制。加强国际和区域知识产权信息资源及基础设施建设与利用的交流合作。鼓励开展知识产权人才培养的对外合作。引导公派留学生、鼓励自费留学生选修知识产权专业。支持引进或聘用海外知识产权高层次人才。积极参与国际知识产权秩序的构建，有效参与国际组织有关议程。</w:t>
      </w:r>
    </w:p>
    <w:p w:rsidR="00372DC9" w:rsidRPr="0071219C" w:rsidRDefault="00372DC9"/>
    <w:sectPr w:rsidR="00372DC9" w:rsidRPr="007121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6F"/>
    <w:rsid w:val="00372DC9"/>
    <w:rsid w:val="0071219C"/>
    <w:rsid w:val="00930029"/>
    <w:rsid w:val="00B15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93002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930029"/>
    <w:rPr>
      <w:rFonts w:ascii="宋体" w:eastAsia="宋体" w:hAnsi="宋体" w:cs="宋体"/>
      <w:b/>
      <w:bCs/>
      <w:kern w:val="0"/>
      <w:sz w:val="27"/>
      <w:szCs w:val="27"/>
    </w:rPr>
  </w:style>
  <w:style w:type="character" w:styleId="a3">
    <w:name w:val="Hyperlink"/>
    <w:basedOn w:val="a0"/>
    <w:uiPriority w:val="99"/>
    <w:semiHidden/>
    <w:unhideWhenUsed/>
    <w:rsid w:val="00930029"/>
    <w:rPr>
      <w:color w:val="0000FF"/>
      <w:u w:val="single"/>
    </w:rPr>
  </w:style>
  <w:style w:type="character" w:customStyle="1" w:styleId="description">
    <w:name w:val="description"/>
    <w:basedOn w:val="a0"/>
    <w:rsid w:val="00930029"/>
  </w:style>
  <w:style w:type="paragraph" w:styleId="a4">
    <w:name w:val="Balloon Text"/>
    <w:basedOn w:val="a"/>
    <w:link w:val="Char"/>
    <w:uiPriority w:val="99"/>
    <w:semiHidden/>
    <w:unhideWhenUsed/>
    <w:rsid w:val="00930029"/>
    <w:rPr>
      <w:sz w:val="18"/>
      <w:szCs w:val="18"/>
    </w:rPr>
  </w:style>
  <w:style w:type="character" w:customStyle="1" w:styleId="Char">
    <w:name w:val="批注框文本 Char"/>
    <w:basedOn w:val="a0"/>
    <w:link w:val="a4"/>
    <w:uiPriority w:val="99"/>
    <w:semiHidden/>
    <w:rsid w:val="0093002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93002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930029"/>
    <w:rPr>
      <w:rFonts w:ascii="宋体" w:eastAsia="宋体" w:hAnsi="宋体" w:cs="宋体"/>
      <w:b/>
      <w:bCs/>
      <w:kern w:val="0"/>
      <w:sz w:val="27"/>
      <w:szCs w:val="27"/>
    </w:rPr>
  </w:style>
  <w:style w:type="character" w:styleId="a3">
    <w:name w:val="Hyperlink"/>
    <w:basedOn w:val="a0"/>
    <w:uiPriority w:val="99"/>
    <w:semiHidden/>
    <w:unhideWhenUsed/>
    <w:rsid w:val="00930029"/>
    <w:rPr>
      <w:color w:val="0000FF"/>
      <w:u w:val="single"/>
    </w:rPr>
  </w:style>
  <w:style w:type="character" w:customStyle="1" w:styleId="description">
    <w:name w:val="description"/>
    <w:basedOn w:val="a0"/>
    <w:rsid w:val="00930029"/>
  </w:style>
  <w:style w:type="paragraph" w:styleId="a4">
    <w:name w:val="Balloon Text"/>
    <w:basedOn w:val="a"/>
    <w:link w:val="Char"/>
    <w:uiPriority w:val="99"/>
    <w:semiHidden/>
    <w:unhideWhenUsed/>
    <w:rsid w:val="00930029"/>
    <w:rPr>
      <w:sz w:val="18"/>
      <w:szCs w:val="18"/>
    </w:rPr>
  </w:style>
  <w:style w:type="character" w:customStyle="1" w:styleId="Char">
    <w:name w:val="批注框文本 Char"/>
    <w:basedOn w:val="a0"/>
    <w:link w:val="a4"/>
    <w:uiPriority w:val="99"/>
    <w:semiHidden/>
    <w:rsid w:val="009300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1762">
      <w:bodyDiv w:val="1"/>
      <w:marLeft w:val="0"/>
      <w:marRight w:val="0"/>
      <w:marTop w:val="0"/>
      <w:marBottom w:val="0"/>
      <w:divBdr>
        <w:top w:val="none" w:sz="0" w:space="0" w:color="auto"/>
        <w:left w:val="none" w:sz="0" w:space="0" w:color="auto"/>
        <w:bottom w:val="none" w:sz="0" w:space="0" w:color="auto"/>
        <w:right w:val="none" w:sz="0" w:space="0" w:color="auto"/>
      </w:divBdr>
      <w:divsChild>
        <w:div w:id="971519521">
          <w:marLeft w:val="0"/>
          <w:marRight w:val="0"/>
          <w:marTop w:val="0"/>
          <w:marBottom w:val="225"/>
          <w:divBdr>
            <w:top w:val="none" w:sz="0" w:space="0" w:color="auto"/>
            <w:left w:val="none" w:sz="0" w:space="0" w:color="auto"/>
            <w:bottom w:val="none" w:sz="0" w:space="0" w:color="auto"/>
            <w:right w:val="none" w:sz="0" w:space="0" w:color="auto"/>
          </w:divBdr>
        </w:div>
        <w:div w:id="537352134">
          <w:marLeft w:val="0"/>
          <w:marRight w:val="0"/>
          <w:marTop w:val="300"/>
          <w:marBottom w:val="180"/>
          <w:divBdr>
            <w:top w:val="none" w:sz="0" w:space="0" w:color="auto"/>
            <w:left w:val="none" w:sz="0" w:space="0" w:color="auto"/>
            <w:bottom w:val="none" w:sz="0" w:space="0" w:color="auto"/>
            <w:right w:val="none" w:sz="0" w:space="0" w:color="auto"/>
          </w:divBdr>
        </w:div>
        <w:div w:id="1782607742">
          <w:marLeft w:val="0"/>
          <w:marRight w:val="0"/>
          <w:marTop w:val="0"/>
          <w:marBottom w:val="225"/>
          <w:divBdr>
            <w:top w:val="none" w:sz="0" w:space="0" w:color="auto"/>
            <w:left w:val="none" w:sz="0" w:space="0" w:color="auto"/>
            <w:bottom w:val="none" w:sz="0" w:space="0" w:color="auto"/>
            <w:right w:val="none" w:sz="0" w:space="0" w:color="auto"/>
          </w:divBdr>
        </w:div>
        <w:div w:id="151990570">
          <w:marLeft w:val="0"/>
          <w:marRight w:val="0"/>
          <w:marTop w:val="0"/>
          <w:marBottom w:val="225"/>
          <w:divBdr>
            <w:top w:val="none" w:sz="0" w:space="0" w:color="auto"/>
            <w:left w:val="none" w:sz="0" w:space="0" w:color="auto"/>
            <w:bottom w:val="none" w:sz="0" w:space="0" w:color="auto"/>
            <w:right w:val="none" w:sz="0" w:space="0" w:color="auto"/>
          </w:divBdr>
          <w:divsChild>
            <w:div w:id="1672365411">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1004668398">
          <w:marLeft w:val="0"/>
          <w:marRight w:val="0"/>
          <w:marTop w:val="0"/>
          <w:marBottom w:val="225"/>
          <w:divBdr>
            <w:top w:val="none" w:sz="0" w:space="0" w:color="auto"/>
            <w:left w:val="none" w:sz="0" w:space="0" w:color="auto"/>
            <w:bottom w:val="none" w:sz="0" w:space="0" w:color="auto"/>
            <w:right w:val="none" w:sz="0" w:space="0" w:color="auto"/>
          </w:divBdr>
        </w:div>
        <w:div w:id="273680858">
          <w:marLeft w:val="0"/>
          <w:marRight w:val="0"/>
          <w:marTop w:val="0"/>
          <w:marBottom w:val="225"/>
          <w:divBdr>
            <w:top w:val="none" w:sz="0" w:space="0" w:color="auto"/>
            <w:left w:val="none" w:sz="0" w:space="0" w:color="auto"/>
            <w:bottom w:val="none" w:sz="0" w:space="0" w:color="auto"/>
            <w:right w:val="none" w:sz="0" w:space="0" w:color="auto"/>
          </w:divBdr>
        </w:div>
        <w:div w:id="1772704958">
          <w:marLeft w:val="0"/>
          <w:marRight w:val="0"/>
          <w:marTop w:val="300"/>
          <w:marBottom w:val="180"/>
          <w:divBdr>
            <w:top w:val="none" w:sz="0" w:space="0" w:color="auto"/>
            <w:left w:val="none" w:sz="0" w:space="0" w:color="auto"/>
            <w:bottom w:val="none" w:sz="0" w:space="0" w:color="auto"/>
            <w:right w:val="none" w:sz="0" w:space="0" w:color="auto"/>
          </w:divBdr>
        </w:div>
        <w:div w:id="666326496">
          <w:marLeft w:val="0"/>
          <w:marRight w:val="0"/>
          <w:marTop w:val="0"/>
          <w:marBottom w:val="225"/>
          <w:divBdr>
            <w:top w:val="none" w:sz="0" w:space="0" w:color="auto"/>
            <w:left w:val="none" w:sz="0" w:space="0" w:color="auto"/>
            <w:bottom w:val="none" w:sz="0" w:space="0" w:color="auto"/>
            <w:right w:val="none" w:sz="0" w:space="0" w:color="auto"/>
          </w:divBdr>
        </w:div>
        <w:div w:id="555044327">
          <w:marLeft w:val="0"/>
          <w:marRight w:val="0"/>
          <w:marTop w:val="0"/>
          <w:marBottom w:val="225"/>
          <w:divBdr>
            <w:top w:val="none" w:sz="0" w:space="0" w:color="auto"/>
            <w:left w:val="none" w:sz="0" w:space="0" w:color="auto"/>
            <w:bottom w:val="none" w:sz="0" w:space="0" w:color="auto"/>
            <w:right w:val="none" w:sz="0" w:space="0" w:color="auto"/>
          </w:divBdr>
        </w:div>
        <w:div w:id="709307640">
          <w:marLeft w:val="0"/>
          <w:marRight w:val="0"/>
          <w:marTop w:val="0"/>
          <w:marBottom w:val="225"/>
          <w:divBdr>
            <w:top w:val="none" w:sz="0" w:space="0" w:color="auto"/>
            <w:left w:val="none" w:sz="0" w:space="0" w:color="auto"/>
            <w:bottom w:val="none" w:sz="0" w:space="0" w:color="auto"/>
            <w:right w:val="none" w:sz="0" w:space="0" w:color="auto"/>
          </w:divBdr>
        </w:div>
        <w:div w:id="1084837071">
          <w:marLeft w:val="0"/>
          <w:marRight w:val="0"/>
          <w:marTop w:val="0"/>
          <w:marBottom w:val="225"/>
          <w:divBdr>
            <w:top w:val="none" w:sz="0" w:space="0" w:color="auto"/>
            <w:left w:val="none" w:sz="0" w:space="0" w:color="auto"/>
            <w:bottom w:val="none" w:sz="0" w:space="0" w:color="auto"/>
            <w:right w:val="none" w:sz="0" w:space="0" w:color="auto"/>
          </w:divBdr>
        </w:div>
        <w:div w:id="943348004">
          <w:marLeft w:val="0"/>
          <w:marRight w:val="0"/>
          <w:marTop w:val="0"/>
          <w:marBottom w:val="225"/>
          <w:divBdr>
            <w:top w:val="none" w:sz="0" w:space="0" w:color="auto"/>
            <w:left w:val="none" w:sz="0" w:space="0" w:color="auto"/>
            <w:bottom w:val="none" w:sz="0" w:space="0" w:color="auto"/>
            <w:right w:val="none" w:sz="0" w:space="0" w:color="auto"/>
          </w:divBdr>
        </w:div>
        <w:div w:id="1671179595">
          <w:marLeft w:val="0"/>
          <w:marRight w:val="0"/>
          <w:marTop w:val="0"/>
          <w:marBottom w:val="225"/>
          <w:divBdr>
            <w:top w:val="none" w:sz="0" w:space="0" w:color="auto"/>
            <w:left w:val="none" w:sz="0" w:space="0" w:color="auto"/>
            <w:bottom w:val="none" w:sz="0" w:space="0" w:color="auto"/>
            <w:right w:val="none" w:sz="0" w:space="0" w:color="auto"/>
          </w:divBdr>
        </w:div>
        <w:div w:id="722869210">
          <w:marLeft w:val="0"/>
          <w:marRight w:val="0"/>
          <w:marTop w:val="0"/>
          <w:marBottom w:val="225"/>
          <w:divBdr>
            <w:top w:val="none" w:sz="0" w:space="0" w:color="auto"/>
            <w:left w:val="none" w:sz="0" w:space="0" w:color="auto"/>
            <w:bottom w:val="none" w:sz="0" w:space="0" w:color="auto"/>
            <w:right w:val="none" w:sz="0" w:space="0" w:color="auto"/>
          </w:divBdr>
        </w:div>
        <w:div w:id="252978836">
          <w:marLeft w:val="0"/>
          <w:marRight w:val="0"/>
          <w:marTop w:val="0"/>
          <w:marBottom w:val="225"/>
          <w:divBdr>
            <w:top w:val="none" w:sz="0" w:space="0" w:color="auto"/>
            <w:left w:val="none" w:sz="0" w:space="0" w:color="auto"/>
            <w:bottom w:val="none" w:sz="0" w:space="0" w:color="auto"/>
            <w:right w:val="none" w:sz="0" w:space="0" w:color="auto"/>
          </w:divBdr>
        </w:div>
        <w:div w:id="27531081">
          <w:marLeft w:val="0"/>
          <w:marRight w:val="0"/>
          <w:marTop w:val="0"/>
          <w:marBottom w:val="225"/>
          <w:divBdr>
            <w:top w:val="none" w:sz="0" w:space="0" w:color="auto"/>
            <w:left w:val="none" w:sz="0" w:space="0" w:color="auto"/>
            <w:bottom w:val="none" w:sz="0" w:space="0" w:color="auto"/>
            <w:right w:val="none" w:sz="0" w:space="0" w:color="auto"/>
          </w:divBdr>
        </w:div>
        <w:div w:id="1774863035">
          <w:marLeft w:val="0"/>
          <w:marRight w:val="0"/>
          <w:marTop w:val="300"/>
          <w:marBottom w:val="180"/>
          <w:divBdr>
            <w:top w:val="none" w:sz="0" w:space="0" w:color="auto"/>
            <w:left w:val="none" w:sz="0" w:space="0" w:color="auto"/>
            <w:bottom w:val="none" w:sz="0" w:space="0" w:color="auto"/>
            <w:right w:val="none" w:sz="0" w:space="0" w:color="auto"/>
          </w:divBdr>
        </w:div>
        <w:div w:id="327170044">
          <w:marLeft w:val="0"/>
          <w:marRight w:val="0"/>
          <w:marTop w:val="0"/>
          <w:marBottom w:val="225"/>
          <w:divBdr>
            <w:top w:val="none" w:sz="0" w:space="0" w:color="auto"/>
            <w:left w:val="none" w:sz="0" w:space="0" w:color="auto"/>
            <w:bottom w:val="none" w:sz="0" w:space="0" w:color="auto"/>
            <w:right w:val="none" w:sz="0" w:space="0" w:color="auto"/>
          </w:divBdr>
        </w:div>
        <w:div w:id="1284653934">
          <w:marLeft w:val="0"/>
          <w:marRight w:val="0"/>
          <w:marTop w:val="0"/>
          <w:marBottom w:val="225"/>
          <w:divBdr>
            <w:top w:val="none" w:sz="0" w:space="0" w:color="auto"/>
            <w:left w:val="none" w:sz="0" w:space="0" w:color="auto"/>
            <w:bottom w:val="none" w:sz="0" w:space="0" w:color="auto"/>
            <w:right w:val="none" w:sz="0" w:space="0" w:color="auto"/>
          </w:divBdr>
        </w:div>
        <w:div w:id="1834292824">
          <w:marLeft w:val="0"/>
          <w:marRight w:val="0"/>
          <w:marTop w:val="0"/>
          <w:marBottom w:val="225"/>
          <w:divBdr>
            <w:top w:val="none" w:sz="0" w:space="0" w:color="auto"/>
            <w:left w:val="none" w:sz="0" w:space="0" w:color="auto"/>
            <w:bottom w:val="none" w:sz="0" w:space="0" w:color="auto"/>
            <w:right w:val="none" w:sz="0" w:space="0" w:color="auto"/>
          </w:divBdr>
        </w:div>
        <w:div w:id="1307273850">
          <w:marLeft w:val="0"/>
          <w:marRight w:val="0"/>
          <w:marTop w:val="0"/>
          <w:marBottom w:val="225"/>
          <w:divBdr>
            <w:top w:val="none" w:sz="0" w:space="0" w:color="auto"/>
            <w:left w:val="none" w:sz="0" w:space="0" w:color="auto"/>
            <w:bottom w:val="none" w:sz="0" w:space="0" w:color="auto"/>
            <w:right w:val="none" w:sz="0" w:space="0" w:color="auto"/>
          </w:divBdr>
        </w:div>
        <w:div w:id="1905024382">
          <w:marLeft w:val="0"/>
          <w:marRight w:val="0"/>
          <w:marTop w:val="0"/>
          <w:marBottom w:val="225"/>
          <w:divBdr>
            <w:top w:val="none" w:sz="0" w:space="0" w:color="auto"/>
            <w:left w:val="none" w:sz="0" w:space="0" w:color="auto"/>
            <w:bottom w:val="none" w:sz="0" w:space="0" w:color="auto"/>
            <w:right w:val="none" w:sz="0" w:space="0" w:color="auto"/>
          </w:divBdr>
        </w:div>
        <w:div w:id="1364328600">
          <w:marLeft w:val="0"/>
          <w:marRight w:val="0"/>
          <w:marTop w:val="0"/>
          <w:marBottom w:val="225"/>
          <w:divBdr>
            <w:top w:val="none" w:sz="0" w:space="0" w:color="auto"/>
            <w:left w:val="none" w:sz="0" w:space="0" w:color="auto"/>
            <w:bottom w:val="none" w:sz="0" w:space="0" w:color="auto"/>
            <w:right w:val="none" w:sz="0" w:space="0" w:color="auto"/>
          </w:divBdr>
        </w:div>
        <w:div w:id="1587611266">
          <w:marLeft w:val="0"/>
          <w:marRight w:val="0"/>
          <w:marTop w:val="0"/>
          <w:marBottom w:val="225"/>
          <w:divBdr>
            <w:top w:val="none" w:sz="0" w:space="0" w:color="auto"/>
            <w:left w:val="none" w:sz="0" w:space="0" w:color="auto"/>
            <w:bottom w:val="none" w:sz="0" w:space="0" w:color="auto"/>
            <w:right w:val="none" w:sz="0" w:space="0" w:color="auto"/>
          </w:divBdr>
        </w:div>
        <w:div w:id="712576347">
          <w:marLeft w:val="0"/>
          <w:marRight w:val="0"/>
          <w:marTop w:val="0"/>
          <w:marBottom w:val="225"/>
          <w:divBdr>
            <w:top w:val="none" w:sz="0" w:space="0" w:color="auto"/>
            <w:left w:val="none" w:sz="0" w:space="0" w:color="auto"/>
            <w:bottom w:val="none" w:sz="0" w:space="0" w:color="auto"/>
            <w:right w:val="none" w:sz="0" w:space="0" w:color="auto"/>
          </w:divBdr>
        </w:div>
        <w:div w:id="1526863188">
          <w:marLeft w:val="0"/>
          <w:marRight w:val="0"/>
          <w:marTop w:val="0"/>
          <w:marBottom w:val="225"/>
          <w:divBdr>
            <w:top w:val="none" w:sz="0" w:space="0" w:color="auto"/>
            <w:left w:val="none" w:sz="0" w:space="0" w:color="auto"/>
            <w:bottom w:val="none" w:sz="0" w:space="0" w:color="auto"/>
            <w:right w:val="none" w:sz="0" w:space="0" w:color="auto"/>
          </w:divBdr>
        </w:div>
        <w:div w:id="853424841">
          <w:marLeft w:val="0"/>
          <w:marRight w:val="0"/>
          <w:marTop w:val="0"/>
          <w:marBottom w:val="225"/>
          <w:divBdr>
            <w:top w:val="none" w:sz="0" w:space="0" w:color="auto"/>
            <w:left w:val="none" w:sz="0" w:space="0" w:color="auto"/>
            <w:bottom w:val="none" w:sz="0" w:space="0" w:color="auto"/>
            <w:right w:val="none" w:sz="0" w:space="0" w:color="auto"/>
          </w:divBdr>
        </w:div>
        <w:div w:id="1103382022">
          <w:marLeft w:val="0"/>
          <w:marRight w:val="0"/>
          <w:marTop w:val="0"/>
          <w:marBottom w:val="225"/>
          <w:divBdr>
            <w:top w:val="none" w:sz="0" w:space="0" w:color="auto"/>
            <w:left w:val="none" w:sz="0" w:space="0" w:color="auto"/>
            <w:bottom w:val="none" w:sz="0" w:space="0" w:color="auto"/>
            <w:right w:val="none" w:sz="0" w:space="0" w:color="auto"/>
          </w:divBdr>
        </w:div>
        <w:div w:id="2065134965">
          <w:marLeft w:val="0"/>
          <w:marRight w:val="0"/>
          <w:marTop w:val="0"/>
          <w:marBottom w:val="225"/>
          <w:divBdr>
            <w:top w:val="none" w:sz="0" w:space="0" w:color="auto"/>
            <w:left w:val="none" w:sz="0" w:space="0" w:color="auto"/>
            <w:bottom w:val="none" w:sz="0" w:space="0" w:color="auto"/>
            <w:right w:val="none" w:sz="0" w:space="0" w:color="auto"/>
          </w:divBdr>
        </w:div>
        <w:div w:id="805926146">
          <w:marLeft w:val="0"/>
          <w:marRight w:val="0"/>
          <w:marTop w:val="0"/>
          <w:marBottom w:val="225"/>
          <w:divBdr>
            <w:top w:val="none" w:sz="0" w:space="0" w:color="auto"/>
            <w:left w:val="none" w:sz="0" w:space="0" w:color="auto"/>
            <w:bottom w:val="none" w:sz="0" w:space="0" w:color="auto"/>
            <w:right w:val="none" w:sz="0" w:space="0" w:color="auto"/>
          </w:divBdr>
        </w:div>
        <w:div w:id="1862161998">
          <w:marLeft w:val="0"/>
          <w:marRight w:val="0"/>
          <w:marTop w:val="300"/>
          <w:marBottom w:val="180"/>
          <w:divBdr>
            <w:top w:val="none" w:sz="0" w:space="0" w:color="auto"/>
            <w:left w:val="none" w:sz="0" w:space="0" w:color="auto"/>
            <w:bottom w:val="none" w:sz="0" w:space="0" w:color="auto"/>
            <w:right w:val="none" w:sz="0" w:space="0" w:color="auto"/>
          </w:divBdr>
        </w:div>
        <w:div w:id="347756709">
          <w:marLeft w:val="0"/>
          <w:marRight w:val="0"/>
          <w:marTop w:val="0"/>
          <w:marBottom w:val="225"/>
          <w:divBdr>
            <w:top w:val="none" w:sz="0" w:space="0" w:color="auto"/>
            <w:left w:val="none" w:sz="0" w:space="0" w:color="auto"/>
            <w:bottom w:val="none" w:sz="0" w:space="0" w:color="auto"/>
            <w:right w:val="none" w:sz="0" w:space="0" w:color="auto"/>
          </w:divBdr>
        </w:div>
        <w:div w:id="1695573159">
          <w:marLeft w:val="0"/>
          <w:marRight w:val="0"/>
          <w:marTop w:val="0"/>
          <w:marBottom w:val="225"/>
          <w:divBdr>
            <w:top w:val="none" w:sz="0" w:space="0" w:color="auto"/>
            <w:left w:val="none" w:sz="0" w:space="0" w:color="auto"/>
            <w:bottom w:val="none" w:sz="0" w:space="0" w:color="auto"/>
            <w:right w:val="none" w:sz="0" w:space="0" w:color="auto"/>
          </w:divBdr>
        </w:div>
        <w:div w:id="2132362998">
          <w:marLeft w:val="0"/>
          <w:marRight w:val="0"/>
          <w:marTop w:val="0"/>
          <w:marBottom w:val="225"/>
          <w:divBdr>
            <w:top w:val="none" w:sz="0" w:space="0" w:color="auto"/>
            <w:left w:val="none" w:sz="0" w:space="0" w:color="auto"/>
            <w:bottom w:val="none" w:sz="0" w:space="0" w:color="auto"/>
            <w:right w:val="none" w:sz="0" w:space="0" w:color="auto"/>
          </w:divBdr>
        </w:div>
        <w:div w:id="1992711228">
          <w:marLeft w:val="0"/>
          <w:marRight w:val="0"/>
          <w:marTop w:val="0"/>
          <w:marBottom w:val="225"/>
          <w:divBdr>
            <w:top w:val="none" w:sz="0" w:space="0" w:color="auto"/>
            <w:left w:val="none" w:sz="0" w:space="0" w:color="auto"/>
            <w:bottom w:val="none" w:sz="0" w:space="0" w:color="auto"/>
            <w:right w:val="none" w:sz="0" w:space="0" w:color="auto"/>
          </w:divBdr>
        </w:div>
        <w:div w:id="328826328">
          <w:marLeft w:val="0"/>
          <w:marRight w:val="0"/>
          <w:marTop w:val="0"/>
          <w:marBottom w:val="225"/>
          <w:divBdr>
            <w:top w:val="none" w:sz="0" w:space="0" w:color="auto"/>
            <w:left w:val="none" w:sz="0" w:space="0" w:color="auto"/>
            <w:bottom w:val="none" w:sz="0" w:space="0" w:color="auto"/>
            <w:right w:val="none" w:sz="0" w:space="0" w:color="auto"/>
          </w:divBdr>
        </w:div>
        <w:div w:id="1887833410">
          <w:marLeft w:val="0"/>
          <w:marRight w:val="0"/>
          <w:marTop w:val="0"/>
          <w:marBottom w:val="225"/>
          <w:divBdr>
            <w:top w:val="none" w:sz="0" w:space="0" w:color="auto"/>
            <w:left w:val="none" w:sz="0" w:space="0" w:color="auto"/>
            <w:bottom w:val="none" w:sz="0" w:space="0" w:color="auto"/>
            <w:right w:val="none" w:sz="0" w:space="0" w:color="auto"/>
          </w:divBdr>
        </w:div>
        <w:div w:id="535587499">
          <w:marLeft w:val="0"/>
          <w:marRight w:val="0"/>
          <w:marTop w:val="0"/>
          <w:marBottom w:val="225"/>
          <w:divBdr>
            <w:top w:val="none" w:sz="0" w:space="0" w:color="auto"/>
            <w:left w:val="none" w:sz="0" w:space="0" w:color="auto"/>
            <w:bottom w:val="none" w:sz="0" w:space="0" w:color="auto"/>
            <w:right w:val="none" w:sz="0" w:space="0" w:color="auto"/>
          </w:divBdr>
        </w:div>
        <w:div w:id="1103918504">
          <w:marLeft w:val="0"/>
          <w:marRight w:val="0"/>
          <w:marTop w:val="0"/>
          <w:marBottom w:val="225"/>
          <w:divBdr>
            <w:top w:val="none" w:sz="0" w:space="0" w:color="auto"/>
            <w:left w:val="none" w:sz="0" w:space="0" w:color="auto"/>
            <w:bottom w:val="none" w:sz="0" w:space="0" w:color="auto"/>
            <w:right w:val="none" w:sz="0" w:space="0" w:color="auto"/>
          </w:divBdr>
        </w:div>
        <w:div w:id="1436824741">
          <w:marLeft w:val="0"/>
          <w:marRight w:val="0"/>
          <w:marTop w:val="0"/>
          <w:marBottom w:val="225"/>
          <w:divBdr>
            <w:top w:val="none" w:sz="0" w:space="0" w:color="auto"/>
            <w:left w:val="none" w:sz="0" w:space="0" w:color="auto"/>
            <w:bottom w:val="none" w:sz="0" w:space="0" w:color="auto"/>
            <w:right w:val="none" w:sz="0" w:space="0" w:color="auto"/>
          </w:divBdr>
        </w:div>
        <w:div w:id="874346061">
          <w:marLeft w:val="0"/>
          <w:marRight w:val="0"/>
          <w:marTop w:val="0"/>
          <w:marBottom w:val="225"/>
          <w:divBdr>
            <w:top w:val="none" w:sz="0" w:space="0" w:color="auto"/>
            <w:left w:val="none" w:sz="0" w:space="0" w:color="auto"/>
            <w:bottom w:val="none" w:sz="0" w:space="0" w:color="auto"/>
            <w:right w:val="none" w:sz="0" w:space="0" w:color="auto"/>
          </w:divBdr>
        </w:div>
        <w:div w:id="130632378">
          <w:marLeft w:val="0"/>
          <w:marRight w:val="0"/>
          <w:marTop w:val="0"/>
          <w:marBottom w:val="225"/>
          <w:divBdr>
            <w:top w:val="none" w:sz="0" w:space="0" w:color="auto"/>
            <w:left w:val="none" w:sz="0" w:space="0" w:color="auto"/>
            <w:bottom w:val="none" w:sz="0" w:space="0" w:color="auto"/>
            <w:right w:val="none" w:sz="0" w:space="0" w:color="auto"/>
          </w:divBdr>
        </w:div>
        <w:div w:id="1711607107">
          <w:marLeft w:val="0"/>
          <w:marRight w:val="0"/>
          <w:marTop w:val="0"/>
          <w:marBottom w:val="225"/>
          <w:divBdr>
            <w:top w:val="none" w:sz="0" w:space="0" w:color="auto"/>
            <w:left w:val="none" w:sz="0" w:space="0" w:color="auto"/>
            <w:bottom w:val="none" w:sz="0" w:space="0" w:color="auto"/>
            <w:right w:val="none" w:sz="0" w:space="0" w:color="auto"/>
          </w:divBdr>
        </w:div>
        <w:div w:id="1490712654">
          <w:marLeft w:val="0"/>
          <w:marRight w:val="0"/>
          <w:marTop w:val="0"/>
          <w:marBottom w:val="225"/>
          <w:divBdr>
            <w:top w:val="none" w:sz="0" w:space="0" w:color="auto"/>
            <w:left w:val="none" w:sz="0" w:space="0" w:color="auto"/>
            <w:bottom w:val="none" w:sz="0" w:space="0" w:color="auto"/>
            <w:right w:val="none" w:sz="0" w:space="0" w:color="auto"/>
          </w:divBdr>
        </w:div>
        <w:div w:id="58671579">
          <w:marLeft w:val="0"/>
          <w:marRight w:val="0"/>
          <w:marTop w:val="0"/>
          <w:marBottom w:val="225"/>
          <w:divBdr>
            <w:top w:val="none" w:sz="0" w:space="0" w:color="auto"/>
            <w:left w:val="none" w:sz="0" w:space="0" w:color="auto"/>
            <w:bottom w:val="none" w:sz="0" w:space="0" w:color="auto"/>
            <w:right w:val="none" w:sz="0" w:space="0" w:color="auto"/>
          </w:divBdr>
        </w:div>
        <w:div w:id="2122913815">
          <w:marLeft w:val="0"/>
          <w:marRight w:val="0"/>
          <w:marTop w:val="0"/>
          <w:marBottom w:val="225"/>
          <w:divBdr>
            <w:top w:val="none" w:sz="0" w:space="0" w:color="auto"/>
            <w:left w:val="none" w:sz="0" w:space="0" w:color="auto"/>
            <w:bottom w:val="none" w:sz="0" w:space="0" w:color="auto"/>
            <w:right w:val="none" w:sz="0" w:space="0" w:color="auto"/>
          </w:divBdr>
        </w:div>
        <w:div w:id="879902444">
          <w:marLeft w:val="0"/>
          <w:marRight w:val="0"/>
          <w:marTop w:val="0"/>
          <w:marBottom w:val="225"/>
          <w:divBdr>
            <w:top w:val="none" w:sz="0" w:space="0" w:color="auto"/>
            <w:left w:val="none" w:sz="0" w:space="0" w:color="auto"/>
            <w:bottom w:val="none" w:sz="0" w:space="0" w:color="auto"/>
            <w:right w:val="none" w:sz="0" w:space="0" w:color="auto"/>
          </w:divBdr>
        </w:div>
        <w:div w:id="284822312">
          <w:marLeft w:val="0"/>
          <w:marRight w:val="0"/>
          <w:marTop w:val="0"/>
          <w:marBottom w:val="225"/>
          <w:divBdr>
            <w:top w:val="none" w:sz="0" w:space="0" w:color="auto"/>
            <w:left w:val="none" w:sz="0" w:space="0" w:color="auto"/>
            <w:bottom w:val="none" w:sz="0" w:space="0" w:color="auto"/>
            <w:right w:val="none" w:sz="0" w:space="0" w:color="auto"/>
          </w:divBdr>
        </w:div>
        <w:div w:id="441532030">
          <w:marLeft w:val="0"/>
          <w:marRight w:val="0"/>
          <w:marTop w:val="0"/>
          <w:marBottom w:val="225"/>
          <w:divBdr>
            <w:top w:val="none" w:sz="0" w:space="0" w:color="auto"/>
            <w:left w:val="none" w:sz="0" w:space="0" w:color="auto"/>
            <w:bottom w:val="none" w:sz="0" w:space="0" w:color="auto"/>
            <w:right w:val="none" w:sz="0" w:space="0" w:color="auto"/>
          </w:divBdr>
        </w:div>
        <w:div w:id="1963413112">
          <w:marLeft w:val="0"/>
          <w:marRight w:val="0"/>
          <w:marTop w:val="0"/>
          <w:marBottom w:val="225"/>
          <w:divBdr>
            <w:top w:val="none" w:sz="0" w:space="0" w:color="auto"/>
            <w:left w:val="none" w:sz="0" w:space="0" w:color="auto"/>
            <w:bottom w:val="none" w:sz="0" w:space="0" w:color="auto"/>
            <w:right w:val="none" w:sz="0" w:space="0" w:color="auto"/>
          </w:divBdr>
        </w:div>
        <w:div w:id="1741824754">
          <w:marLeft w:val="0"/>
          <w:marRight w:val="0"/>
          <w:marTop w:val="0"/>
          <w:marBottom w:val="225"/>
          <w:divBdr>
            <w:top w:val="none" w:sz="0" w:space="0" w:color="auto"/>
            <w:left w:val="none" w:sz="0" w:space="0" w:color="auto"/>
            <w:bottom w:val="none" w:sz="0" w:space="0" w:color="auto"/>
            <w:right w:val="none" w:sz="0" w:space="0" w:color="auto"/>
          </w:divBdr>
        </w:div>
        <w:div w:id="1000817447">
          <w:marLeft w:val="0"/>
          <w:marRight w:val="0"/>
          <w:marTop w:val="0"/>
          <w:marBottom w:val="225"/>
          <w:divBdr>
            <w:top w:val="none" w:sz="0" w:space="0" w:color="auto"/>
            <w:left w:val="none" w:sz="0" w:space="0" w:color="auto"/>
            <w:bottom w:val="none" w:sz="0" w:space="0" w:color="auto"/>
            <w:right w:val="none" w:sz="0" w:space="0" w:color="auto"/>
          </w:divBdr>
        </w:div>
        <w:div w:id="1315331962">
          <w:marLeft w:val="0"/>
          <w:marRight w:val="0"/>
          <w:marTop w:val="0"/>
          <w:marBottom w:val="225"/>
          <w:divBdr>
            <w:top w:val="none" w:sz="0" w:space="0" w:color="auto"/>
            <w:left w:val="none" w:sz="0" w:space="0" w:color="auto"/>
            <w:bottom w:val="none" w:sz="0" w:space="0" w:color="auto"/>
            <w:right w:val="none" w:sz="0" w:space="0" w:color="auto"/>
          </w:divBdr>
        </w:div>
        <w:div w:id="1792435717">
          <w:marLeft w:val="0"/>
          <w:marRight w:val="0"/>
          <w:marTop w:val="0"/>
          <w:marBottom w:val="225"/>
          <w:divBdr>
            <w:top w:val="none" w:sz="0" w:space="0" w:color="auto"/>
            <w:left w:val="none" w:sz="0" w:space="0" w:color="auto"/>
            <w:bottom w:val="none" w:sz="0" w:space="0" w:color="auto"/>
            <w:right w:val="none" w:sz="0" w:space="0" w:color="auto"/>
          </w:divBdr>
        </w:div>
        <w:div w:id="1801461805">
          <w:marLeft w:val="0"/>
          <w:marRight w:val="0"/>
          <w:marTop w:val="0"/>
          <w:marBottom w:val="225"/>
          <w:divBdr>
            <w:top w:val="none" w:sz="0" w:space="0" w:color="auto"/>
            <w:left w:val="none" w:sz="0" w:space="0" w:color="auto"/>
            <w:bottom w:val="none" w:sz="0" w:space="0" w:color="auto"/>
            <w:right w:val="none" w:sz="0" w:space="0" w:color="auto"/>
          </w:divBdr>
        </w:div>
        <w:div w:id="2035567908">
          <w:marLeft w:val="0"/>
          <w:marRight w:val="0"/>
          <w:marTop w:val="0"/>
          <w:marBottom w:val="225"/>
          <w:divBdr>
            <w:top w:val="none" w:sz="0" w:space="0" w:color="auto"/>
            <w:left w:val="none" w:sz="0" w:space="0" w:color="auto"/>
            <w:bottom w:val="none" w:sz="0" w:space="0" w:color="auto"/>
            <w:right w:val="none" w:sz="0" w:space="0" w:color="auto"/>
          </w:divBdr>
        </w:div>
        <w:div w:id="10382536">
          <w:marLeft w:val="0"/>
          <w:marRight w:val="0"/>
          <w:marTop w:val="0"/>
          <w:marBottom w:val="225"/>
          <w:divBdr>
            <w:top w:val="none" w:sz="0" w:space="0" w:color="auto"/>
            <w:left w:val="none" w:sz="0" w:space="0" w:color="auto"/>
            <w:bottom w:val="none" w:sz="0" w:space="0" w:color="auto"/>
            <w:right w:val="none" w:sz="0" w:space="0" w:color="auto"/>
          </w:divBdr>
        </w:div>
        <w:div w:id="1495029076">
          <w:marLeft w:val="0"/>
          <w:marRight w:val="0"/>
          <w:marTop w:val="0"/>
          <w:marBottom w:val="225"/>
          <w:divBdr>
            <w:top w:val="none" w:sz="0" w:space="0" w:color="auto"/>
            <w:left w:val="none" w:sz="0" w:space="0" w:color="auto"/>
            <w:bottom w:val="none" w:sz="0" w:space="0" w:color="auto"/>
            <w:right w:val="none" w:sz="0" w:space="0" w:color="auto"/>
          </w:divBdr>
        </w:div>
        <w:div w:id="721827311">
          <w:marLeft w:val="0"/>
          <w:marRight w:val="0"/>
          <w:marTop w:val="0"/>
          <w:marBottom w:val="225"/>
          <w:divBdr>
            <w:top w:val="none" w:sz="0" w:space="0" w:color="auto"/>
            <w:left w:val="none" w:sz="0" w:space="0" w:color="auto"/>
            <w:bottom w:val="none" w:sz="0" w:space="0" w:color="auto"/>
            <w:right w:val="none" w:sz="0" w:space="0" w:color="auto"/>
          </w:divBdr>
        </w:div>
        <w:div w:id="788087703">
          <w:marLeft w:val="0"/>
          <w:marRight w:val="0"/>
          <w:marTop w:val="0"/>
          <w:marBottom w:val="225"/>
          <w:divBdr>
            <w:top w:val="none" w:sz="0" w:space="0" w:color="auto"/>
            <w:left w:val="none" w:sz="0" w:space="0" w:color="auto"/>
            <w:bottom w:val="none" w:sz="0" w:space="0" w:color="auto"/>
            <w:right w:val="none" w:sz="0" w:space="0" w:color="auto"/>
          </w:divBdr>
        </w:div>
        <w:div w:id="217473213">
          <w:marLeft w:val="0"/>
          <w:marRight w:val="0"/>
          <w:marTop w:val="0"/>
          <w:marBottom w:val="225"/>
          <w:divBdr>
            <w:top w:val="none" w:sz="0" w:space="0" w:color="auto"/>
            <w:left w:val="none" w:sz="0" w:space="0" w:color="auto"/>
            <w:bottom w:val="none" w:sz="0" w:space="0" w:color="auto"/>
            <w:right w:val="none" w:sz="0" w:space="0" w:color="auto"/>
          </w:divBdr>
        </w:div>
        <w:div w:id="1560096698">
          <w:marLeft w:val="0"/>
          <w:marRight w:val="0"/>
          <w:marTop w:val="0"/>
          <w:marBottom w:val="225"/>
          <w:divBdr>
            <w:top w:val="none" w:sz="0" w:space="0" w:color="auto"/>
            <w:left w:val="none" w:sz="0" w:space="0" w:color="auto"/>
            <w:bottom w:val="none" w:sz="0" w:space="0" w:color="auto"/>
            <w:right w:val="none" w:sz="0" w:space="0" w:color="auto"/>
          </w:divBdr>
        </w:div>
        <w:div w:id="2083985648">
          <w:marLeft w:val="0"/>
          <w:marRight w:val="0"/>
          <w:marTop w:val="300"/>
          <w:marBottom w:val="180"/>
          <w:divBdr>
            <w:top w:val="none" w:sz="0" w:space="0" w:color="auto"/>
            <w:left w:val="none" w:sz="0" w:space="0" w:color="auto"/>
            <w:bottom w:val="none" w:sz="0" w:space="0" w:color="auto"/>
            <w:right w:val="none" w:sz="0" w:space="0" w:color="auto"/>
          </w:divBdr>
        </w:div>
        <w:div w:id="1366252248">
          <w:marLeft w:val="0"/>
          <w:marRight w:val="0"/>
          <w:marTop w:val="0"/>
          <w:marBottom w:val="225"/>
          <w:divBdr>
            <w:top w:val="none" w:sz="0" w:space="0" w:color="auto"/>
            <w:left w:val="none" w:sz="0" w:space="0" w:color="auto"/>
            <w:bottom w:val="none" w:sz="0" w:space="0" w:color="auto"/>
            <w:right w:val="none" w:sz="0" w:space="0" w:color="auto"/>
          </w:divBdr>
        </w:div>
        <w:div w:id="1147631307">
          <w:marLeft w:val="0"/>
          <w:marRight w:val="0"/>
          <w:marTop w:val="0"/>
          <w:marBottom w:val="225"/>
          <w:divBdr>
            <w:top w:val="none" w:sz="0" w:space="0" w:color="auto"/>
            <w:left w:val="none" w:sz="0" w:space="0" w:color="auto"/>
            <w:bottom w:val="none" w:sz="0" w:space="0" w:color="auto"/>
            <w:right w:val="none" w:sz="0" w:space="0" w:color="auto"/>
          </w:divBdr>
        </w:div>
        <w:div w:id="18967901">
          <w:marLeft w:val="0"/>
          <w:marRight w:val="0"/>
          <w:marTop w:val="0"/>
          <w:marBottom w:val="225"/>
          <w:divBdr>
            <w:top w:val="none" w:sz="0" w:space="0" w:color="auto"/>
            <w:left w:val="none" w:sz="0" w:space="0" w:color="auto"/>
            <w:bottom w:val="none" w:sz="0" w:space="0" w:color="auto"/>
            <w:right w:val="none" w:sz="0" w:space="0" w:color="auto"/>
          </w:divBdr>
        </w:div>
        <w:div w:id="1128622782">
          <w:marLeft w:val="0"/>
          <w:marRight w:val="0"/>
          <w:marTop w:val="0"/>
          <w:marBottom w:val="225"/>
          <w:divBdr>
            <w:top w:val="none" w:sz="0" w:space="0" w:color="auto"/>
            <w:left w:val="none" w:sz="0" w:space="0" w:color="auto"/>
            <w:bottom w:val="none" w:sz="0" w:space="0" w:color="auto"/>
            <w:right w:val="none" w:sz="0" w:space="0" w:color="auto"/>
          </w:divBdr>
        </w:div>
        <w:div w:id="489909259">
          <w:marLeft w:val="0"/>
          <w:marRight w:val="0"/>
          <w:marTop w:val="0"/>
          <w:marBottom w:val="225"/>
          <w:divBdr>
            <w:top w:val="none" w:sz="0" w:space="0" w:color="auto"/>
            <w:left w:val="none" w:sz="0" w:space="0" w:color="auto"/>
            <w:bottom w:val="none" w:sz="0" w:space="0" w:color="auto"/>
            <w:right w:val="none" w:sz="0" w:space="0" w:color="auto"/>
          </w:divBdr>
        </w:div>
        <w:div w:id="225143039">
          <w:marLeft w:val="0"/>
          <w:marRight w:val="0"/>
          <w:marTop w:val="0"/>
          <w:marBottom w:val="225"/>
          <w:divBdr>
            <w:top w:val="none" w:sz="0" w:space="0" w:color="auto"/>
            <w:left w:val="none" w:sz="0" w:space="0" w:color="auto"/>
            <w:bottom w:val="none" w:sz="0" w:space="0" w:color="auto"/>
            <w:right w:val="none" w:sz="0" w:space="0" w:color="auto"/>
          </w:divBdr>
        </w:div>
        <w:div w:id="944651678">
          <w:marLeft w:val="0"/>
          <w:marRight w:val="0"/>
          <w:marTop w:val="0"/>
          <w:marBottom w:val="225"/>
          <w:divBdr>
            <w:top w:val="none" w:sz="0" w:space="0" w:color="auto"/>
            <w:left w:val="none" w:sz="0" w:space="0" w:color="auto"/>
            <w:bottom w:val="none" w:sz="0" w:space="0" w:color="auto"/>
            <w:right w:val="none" w:sz="0" w:space="0" w:color="auto"/>
          </w:divBdr>
        </w:div>
        <w:div w:id="2036152163">
          <w:marLeft w:val="0"/>
          <w:marRight w:val="0"/>
          <w:marTop w:val="0"/>
          <w:marBottom w:val="225"/>
          <w:divBdr>
            <w:top w:val="none" w:sz="0" w:space="0" w:color="auto"/>
            <w:left w:val="none" w:sz="0" w:space="0" w:color="auto"/>
            <w:bottom w:val="none" w:sz="0" w:space="0" w:color="auto"/>
            <w:right w:val="none" w:sz="0" w:space="0" w:color="auto"/>
          </w:divBdr>
        </w:div>
        <w:div w:id="1890721527">
          <w:marLeft w:val="0"/>
          <w:marRight w:val="0"/>
          <w:marTop w:val="0"/>
          <w:marBottom w:val="225"/>
          <w:divBdr>
            <w:top w:val="none" w:sz="0" w:space="0" w:color="auto"/>
            <w:left w:val="none" w:sz="0" w:space="0" w:color="auto"/>
            <w:bottom w:val="none" w:sz="0" w:space="0" w:color="auto"/>
            <w:right w:val="none" w:sz="0" w:space="0" w:color="auto"/>
          </w:divBdr>
        </w:div>
        <w:div w:id="1973172952">
          <w:marLeft w:val="0"/>
          <w:marRight w:val="0"/>
          <w:marTop w:val="0"/>
          <w:marBottom w:val="225"/>
          <w:divBdr>
            <w:top w:val="none" w:sz="0" w:space="0" w:color="auto"/>
            <w:left w:val="none" w:sz="0" w:space="0" w:color="auto"/>
            <w:bottom w:val="none" w:sz="0" w:space="0" w:color="auto"/>
            <w:right w:val="none" w:sz="0" w:space="0" w:color="auto"/>
          </w:divBdr>
        </w:div>
        <w:div w:id="86311397">
          <w:marLeft w:val="0"/>
          <w:marRight w:val="0"/>
          <w:marTop w:val="0"/>
          <w:marBottom w:val="225"/>
          <w:divBdr>
            <w:top w:val="none" w:sz="0" w:space="0" w:color="auto"/>
            <w:left w:val="none" w:sz="0" w:space="0" w:color="auto"/>
            <w:bottom w:val="none" w:sz="0" w:space="0" w:color="auto"/>
            <w:right w:val="none" w:sz="0" w:space="0" w:color="auto"/>
          </w:divBdr>
        </w:div>
        <w:div w:id="1208952714">
          <w:marLeft w:val="0"/>
          <w:marRight w:val="0"/>
          <w:marTop w:val="0"/>
          <w:marBottom w:val="225"/>
          <w:divBdr>
            <w:top w:val="none" w:sz="0" w:space="0" w:color="auto"/>
            <w:left w:val="none" w:sz="0" w:space="0" w:color="auto"/>
            <w:bottom w:val="none" w:sz="0" w:space="0" w:color="auto"/>
            <w:right w:val="none" w:sz="0" w:space="0" w:color="auto"/>
          </w:divBdr>
        </w:div>
        <w:div w:id="1738749586">
          <w:marLeft w:val="0"/>
          <w:marRight w:val="0"/>
          <w:marTop w:val="0"/>
          <w:marBottom w:val="225"/>
          <w:divBdr>
            <w:top w:val="none" w:sz="0" w:space="0" w:color="auto"/>
            <w:left w:val="none" w:sz="0" w:space="0" w:color="auto"/>
            <w:bottom w:val="none" w:sz="0" w:space="0" w:color="auto"/>
            <w:right w:val="none" w:sz="0" w:space="0" w:color="auto"/>
          </w:divBdr>
        </w:div>
        <w:div w:id="184637709">
          <w:marLeft w:val="0"/>
          <w:marRight w:val="0"/>
          <w:marTop w:val="0"/>
          <w:marBottom w:val="225"/>
          <w:divBdr>
            <w:top w:val="none" w:sz="0" w:space="0" w:color="auto"/>
            <w:left w:val="none" w:sz="0" w:space="0" w:color="auto"/>
            <w:bottom w:val="none" w:sz="0" w:space="0" w:color="auto"/>
            <w:right w:val="none" w:sz="0" w:space="0" w:color="auto"/>
          </w:divBdr>
        </w:div>
        <w:div w:id="1768620283">
          <w:marLeft w:val="0"/>
          <w:marRight w:val="0"/>
          <w:marTop w:val="0"/>
          <w:marBottom w:val="225"/>
          <w:divBdr>
            <w:top w:val="none" w:sz="0" w:space="0" w:color="auto"/>
            <w:left w:val="none" w:sz="0" w:space="0" w:color="auto"/>
            <w:bottom w:val="none" w:sz="0" w:space="0" w:color="auto"/>
            <w:right w:val="none" w:sz="0" w:space="0" w:color="auto"/>
          </w:divBdr>
        </w:div>
        <w:div w:id="813257107">
          <w:marLeft w:val="0"/>
          <w:marRight w:val="0"/>
          <w:marTop w:val="0"/>
          <w:marBottom w:val="225"/>
          <w:divBdr>
            <w:top w:val="none" w:sz="0" w:space="0" w:color="auto"/>
            <w:left w:val="none" w:sz="0" w:space="0" w:color="auto"/>
            <w:bottom w:val="none" w:sz="0" w:space="0" w:color="auto"/>
            <w:right w:val="none" w:sz="0" w:space="0" w:color="auto"/>
          </w:divBdr>
        </w:div>
        <w:div w:id="191960182">
          <w:marLeft w:val="0"/>
          <w:marRight w:val="0"/>
          <w:marTop w:val="0"/>
          <w:marBottom w:val="225"/>
          <w:divBdr>
            <w:top w:val="none" w:sz="0" w:space="0" w:color="auto"/>
            <w:left w:val="none" w:sz="0" w:space="0" w:color="auto"/>
            <w:bottom w:val="none" w:sz="0" w:space="0" w:color="auto"/>
            <w:right w:val="none" w:sz="0" w:space="0" w:color="auto"/>
          </w:divBdr>
        </w:div>
        <w:div w:id="321397853">
          <w:marLeft w:val="0"/>
          <w:marRight w:val="0"/>
          <w:marTop w:val="0"/>
          <w:marBottom w:val="225"/>
          <w:divBdr>
            <w:top w:val="none" w:sz="0" w:space="0" w:color="auto"/>
            <w:left w:val="none" w:sz="0" w:space="0" w:color="auto"/>
            <w:bottom w:val="none" w:sz="0" w:space="0" w:color="auto"/>
            <w:right w:val="none" w:sz="0" w:space="0" w:color="auto"/>
          </w:divBdr>
        </w:div>
        <w:div w:id="400443024">
          <w:marLeft w:val="0"/>
          <w:marRight w:val="0"/>
          <w:marTop w:val="0"/>
          <w:marBottom w:val="225"/>
          <w:divBdr>
            <w:top w:val="none" w:sz="0" w:space="0" w:color="auto"/>
            <w:left w:val="none" w:sz="0" w:space="0" w:color="auto"/>
            <w:bottom w:val="none" w:sz="0" w:space="0" w:color="auto"/>
            <w:right w:val="none" w:sz="0" w:space="0" w:color="auto"/>
          </w:divBdr>
        </w:div>
        <w:div w:id="737047119">
          <w:marLeft w:val="0"/>
          <w:marRight w:val="0"/>
          <w:marTop w:val="0"/>
          <w:marBottom w:val="225"/>
          <w:divBdr>
            <w:top w:val="none" w:sz="0" w:space="0" w:color="auto"/>
            <w:left w:val="none" w:sz="0" w:space="0" w:color="auto"/>
            <w:bottom w:val="none" w:sz="0" w:space="0" w:color="auto"/>
            <w:right w:val="none" w:sz="0" w:space="0" w:color="auto"/>
          </w:divBdr>
        </w:div>
        <w:div w:id="1945068825">
          <w:marLeft w:val="0"/>
          <w:marRight w:val="0"/>
          <w:marTop w:val="0"/>
          <w:marBottom w:val="225"/>
          <w:divBdr>
            <w:top w:val="none" w:sz="0" w:space="0" w:color="auto"/>
            <w:left w:val="none" w:sz="0" w:space="0" w:color="auto"/>
            <w:bottom w:val="none" w:sz="0" w:space="0" w:color="auto"/>
            <w:right w:val="none" w:sz="0" w:space="0" w:color="auto"/>
          </w:divBdr>
        </w:div>
        <w:div w:id="406419144">
          <w:marLeft w:val="0"/>
          <w:marRight w:val="0"/>
          <w:marTop w:val="0"/>
          <w:marBottom w:val="225"/>
          <w:divBdr>
            <w:top w:val="none" w:sz="0" w:space="0" w:color="auto"/>
            <w:left w:val="none" w:sz="0" w:space="0" w:color="auto"/>
            <w:bottom w:val="none" w:sz="0" w:space="0" w:color="auto"/>
            <w:right w:val="none" w:sz="0" w:space="0" w:color="auto"/>
          </w:divBdr>
        </w:div>
        <w:div w:id="356548582">
          <w:marLeft w:val="0"/>
          <w:marRight w:val="0"/>
          <w:marTop w:val="0"/>
          <w:marBottom w:val="225"/>
          <w:divBdr>
            <w:top w:val="none" w:sz="0" w:space="0" w:color="auto"/>
            <w:left w:val="none" w:sz="0" w:space="0" w:color="auto"/>
            <w:bottom w:val="none" w:sz="0" w:space="0" w:color="auto"/>
            <w:right w:val="none" w:sz="0" w:space="0" w:color="auto"/>
          </w:divBdr>
        </w:div>
        <w:div w:id="1398240597">
          <w:marLeft w:val="0"/>
          <w:marRight w:val="0"/>
          <w:marTop w:val="0"/>
          <w:marBottom w:val="225"/>
          <w:divBdr>
            <w:top w:val="none" w:sz="0" w:space="0" w:color="auto"/>
            <w:left w:val="none" w:sz="0" w:space="0" w:color="auto"/>
            <w:bottom w:val="none" w:sz="0" w:space="0" w:color="auto"/>
            <w:right w:val="none" w:sz="0" w:space="0" w:color="auto"/>
          </w:divBdr>
        </w:div>
        <w:div w:id="1869368212">
          <w:marLeft w:val="0"/>
          <w:marRight w:val="0"/>
          <w:marTop w:val="0"/>
          <w:marBottom w:val="225"/>
          <w:divBdr>
            <w:top w:val="none" w:sz="0" w:space="0" w:color="auto"/>
            <w:left w:val="none" w:sz="0" w:space="0" w:color="auto"/>
            <w:bottom w:val="none" w:sz="0" w:space="0" w:color="auto"/>
            <w:right w:val="none" w:sz="0" w:space="0" w:color="auto"/>
          </w:divBdr>
        </w:div>
        <w:div w:id="210966161">
          <w:marLeft w:val="0"/>
          <w:marRight w:val="0"/>
          <w:marTop w:val="0"/>
          <w:marBottom w:val="225"/>
          <w:divBdr>
            <w:top w:val="none" w:sz="0" w:space="0" w:color="auto"/>
            <w:left w:val="none" w:sz="0" w:space="0" w:color="auto"/>
            <w:bottom w:val="none" w:sz="0" w:space="0" w:color="auto"/>
            <w:right w:val="none" w:sz="0" w:space="0" w:color="auto"/>
          </w:divBdr>
        </w:div>
        <w:div w:id="1253860786">
          <w:marLeft w:val="0"/>
          <w:marRight w:val="0"/>
          <w:marTop w:val="0"/>
          <w:marBottom w:val="225"/>
          <w:divBdr>
            <w:top w:val="none" w:sz="0" w:space="0" w:color="auto"/>
            <w:left w:val="none" w:sz="0" w:space="0" w:color="auto"/>
            <w:bottom w:val="none" w:sz="0" w:space="0" w:color="auto"/>
            <w:right w:val="none" w:sz="0" w:space="0" w:color="auto"/>
          </w:divBdr>
        </w:div>
        <w:div w:id="128061441">
          <w:marLeft w:val="0"/>
          <w:marRight w:val="0"/>
          <w:marTop w:val="0"/>
          <w:marBottom w:val="225"/>
          <w:divBdr>
            <w:top w:val="none" w:sz="0" w:space="0" w:color="auto"/>
            <w:left w:val="none" w:sz="0" w:space="0" w:color="auto"/>
            <w:bottom w:val="none" w:sz="0" w:space="0" w:color="auto"/>
            <w:right w:val="none" w:sz="0" w:space="0" w:color="auto"/>
          </w:divBdr>
        </w:div>
        <w:div w:id="2090495985">
          <w:marLeft w:val="0"/>
          <w:marRight w:val="0"/>
          <w:marTop w:val="0"/>
          <w:marBottom w:val="225"/>
          <w:divBdr>
            <w:top w:val="none" w:sz="0" w:space="0" w:color="auto"/>
            <w:left w:val="none" w:sz="0" w:space="0" w:color="auto"/>
            <w:bottom w:val="none" w:sz="0" w:space="0" w:color="auto"/>
            <w:right w:val="none" w:sz="0" w:space="0" w:color="auto"/>
          </w:divBdr>
        </w:div>
        <w:div w:id="248585711">
          <w:marLeft w:val="0"/>
          <w:marRight w:val="0"/>
          <w:marTop w:val="0"/>
          <w:marBottom w:val="225"/>
          <w:divBdr>
            <w:top w:val="none" w:sz="0" w:space="0" w:color="auto"/>
            <w:left w:val="none" w:sz="0" w:space="0" w:color="auto"/>
            <w:bottom w:val="none" w:sz="0" w:space="0" w:color="auto"/>
            <w:right w:val="none" w:sz="0" w:space="0" w:color="auto"/>
          </w:divBdr>
        </w:div>
        <w:div w:id="1578636544">
          <w:marLeft w:val="0"/>
          <w:marRight w:val="0"/>
          <w:marTop w:val="0"/>
          <w:marBottom w:val="225"/>
          <w:divBdr>
            <w:top w:val="none" w:sz="0" w:space="0" w:color="auto"/>
            <w:left w:val="none" w:sz="0" w:space="0" w:color="auto"/>
            <w:bottom w:val="none" w:sz="0" w:space="0" w:color="auto"/>
            <w:right w:val="none" w:sz="0" w:space="0" w:color="auto"/>
          </w:divBdr>
        </w:div>
        <w:div w:id="735708386">
          <w:marLeft w:val="0"/>
          <w:marRight w:val="0"/>
          <w:marTop w:val="0"/>
          <w:marBottom w:val="225"/>
          <w:divBdr>
            <w:top w:val="none" w:sz="0" w:space="0" w:color="auto"/>
            <w:left w:val="none" w:sz="0" w:space="0" w:color="auto"/>
            <w:bottom w:val="none" w:sz="0" w:space="0" w:color="auto"/>
            <w:right w:val="none" w:sz="0" w:space="0" w:color="auto"/>
          </w:divBdr>
        </w:div>
        <w:div w:id="1359551606">
          <w:marLeft w:val="0"/>
          <w:marRight w:val="0"/>
          <w:marTop w:val="0"/>
          <w:marBottom w:val="225"/>
          <w:divBdr>
            <w:top w:val="none" w:sz="0" w:space="0" w:color="auto"/>
            <w:left w:val="none" w:sz="0" w:space="0" w:color="auto"/>
            <w:bottom w:val="none" w:sz="0" w:space="0" w:color="auto"/>
            <w:right w:val="none" w:sz="0" w:space="0" w:color="auto"/>
          </w:divBdr>
        </w:div>
        <w:div w:id="1844010532">
          <w:marLeft w:val="0"/>
          <w:marRight w:val="0"/>
          <w:marTop w:val="0"/>
          <w:marBottom w:val="225"/>
          <w:divBdr>
            <w:top w:val="none" w:sz="0" w:space="0" w:color="auto"/>
            <w:left w:val="none" w:sz="0" w:space="0" w:color="auto"/>
            <w:bottom w:val="none" w:sz="0" w:space="0" w:color="auto"/>
            <w:right w:val="none" w:sz="0" w:space="0" w:color="auto"/>
          </w:divBdr>
        </w:div>
        <w:div w:id="59062892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ike.baidu.com/item/%E4%B8%93%E5%88%A9%E6%B3%95/3893997" TargetMode="External"/><Relationship Id="rId21" Type="http://schemas.openxmlformats.org/officeDocument/2006/relationships/hyperlink" Target="https://baike.baidu.com/item/%E9%9B%86%E6%88%90%E7%94%B5%E8%B7%AF%E5%B8%83%E5%9B%BE%E8%AE%BE%E8%AE%A1" TargetMode="External"/><Relationship Id="rId42" Type="http://schemas.openxmlformats.org/officeDocument/2006/relationships/hyperlink" Target="https://baike.baidu.com/item/%E7%9F%A5%E8%AF%86%E4%BA%A7%E6%9D%83%E6%BB%A5%E7%94%A8/9603977" TargetMode="External"/><Relationship Id="rId47" Type="http://schemas.openxmlformats.org/officeDocument/2006/relationships/hyperlink" Target="https://baike.baidu.com/item/%E4%B8%93%E5%88%A9%E6%9D%83/872205" TargetMode="External"/><Relationship Id="rId63" Type="http://schemas.openxmlformats.org/officeDocument/2006/relationships/hyperlink" Target="https://baike.baidu.com/item/%E7%9F%A5%E8%AF%86%E4%BA%A7%E6%9D%83%E7%AE%A1%E7%90%86" TargetMode="External"/><Relationship Id="rId68" Type="http://schemas.openxmlformats.org/officeDocument/2006/relationships/hyperlink" Target="https://baike.baidu.com/item/%E5%86%9B%E4%BA%8B%E6%8A%80%E6%9C%AF/3363036" TargetMode="External"/><Relationship Id="rId84" Type="http://schemas.openxmlformats.org/officeDocument/2006/relationships/hyperlink" Target="https://baike.baidu.com/item/%E8%A1%8C%E6%94%BF%E6%88%90%E6%9C%AC/8788060" TargetMode="External"/><Relationship Id="rId89" Type="http://schemas.openxmlformats.org/officeDocument/2006/relationships/hyperlink" Target="https://baike.baidu.com/item/%E7%9F%A5%E8%AF%86%E4%BA%A7%E6%9D%83%E7%BA%A0%E7%BA%B7/12748258" TargetMode="External"/><Relationship Id="rId7" Type="http://schemas.openxmlformats.org/officeDocument/2006/relationships/hyperlink" Target="https://baike.baidu.com/item/%E5%9B%BD%E5%AE%B6%E6%A0%B8%E5%BF%83%E7%AB%9E%E4%BA%89%E5%8A%9B" TargetMode="External"/><Relationship Id="rId71" Type="http://schemas.openxmlformats.org/officeDocument/2006/relationships/hyperlink" Target="https://baike.baidu.com/item/%E9%9B%86%E6%88%90%E5%88%9B%E6%96%B0/7105036" TargetMode="External"/><Relationship Id="rId92" Type="http://schemas.openxmlformats.org/officeDocument/2006/relationships/hyperlink" Target="https://baike.baidu.com/item/%E7%9F%A5%E8%AF%86%E4%BA%A7%E6%9D%83%E8%AF%84%E4%BC%B0" TargetMode="External"/><Relationship Id="rId2" Type="http://schemas.microsoft.com/office/2007/relationships/stylesWithEffects" Target="stylesWithEffects.xml"/><Relationship Id="rId16" Type="http://schemas.openxmlformats.org/officeDocument/2006/relationships/hyperlink" Target="https://baike.baidu.com/item/%E9%82%93%E5%B0%8F%E5%B9%B3%E7%90%86%E8%AE%BA" TargetMode="External"/><Relationship Id="rId29" Type="http://schemas.openxmlformats.org/officeDocument/2006/relationships/hyperlink" Target="https://baike.baidu.com/item/%E5%8F%8D%E4%B8%8D%E6%AD%A3%E5%BD%93%E7%AB%9E%E4%BA%89" TargetMode="External"/><Relationship Id="rId11" Type="http://schemas.openxmlformats.org/officeDocument/2006/relationships/hyperlink" Target="https://baike.baidu.com/item/%E7%9F%A5%E8%AF%86%E4%BA%A7%E6%9D%83%E5%88%B6%E5%BA%A6/3902116" TargetMode="External"/><Relationship Id="rId24" Type="http://schemas.openxmlformats.org/officeDocument/2006/relationships/hyperlink" Target="https://baike.baidu.com/item/%E7%BB%B4%E6%9D%83%E6%88%90%E6%9C%AC/2758563" TargetMode="External"/><Relationship Id="rId32" Type="http://schemas.openxmlformats.org/officeDocument/2006/relationships/hyperlink" Target="https://baike.baidu.com/item/%E7%A4%BE%E4%BC%9A%E6%94%BF%E7%AD%96/474685" TargetMode="External"/><Relationship Id="rId37" Type="http://schemas.openxmlformats.org/officeDocument/2006/relationships/hyperlink" Target="https://baike.baidu.com/item/%E7%9F%A5%E8%AF%86%E4%BA%A7%E6%9D%83%E8%BD%AC%E8%AE%A9" TargetMode="External"/><Relationship Id="rId40" Type="http://schemas.openxmlformats.org/officeDocument/2006/relationships/hyperlink" Target="https://baike.baidu.com/item/%E7%BB%B4%E6%9D%83%E6%88%90%E6%9C%AC/2758563" TargetMode="External"/><Relationship Id="rId45" Type="http://schemas.openxmlformats.org/officeDocument/2006/relationships/hyperlink" Target="https://baike.baidu.com/item/%E4%B8%93%E5%88%A9%E5%AE%A1%E6%9F%A5/10857714" TargetMode="External"/><Relationship Id="rId53" Type="http://schemas.openxmlformats.org/officeDocument/2006/relationships/hyperlink" Target="https://baike.baidu.com/item/%E5%95%86%E6%A0%87%E7%AE%A1%E7%90%86/9767741" TargetMode="External"/><Relationship Id="rId58" Type="http://schemas.openxmlformats.org/officeDocument/2006/relationships/hyperlink" Target="https://baike.baidu.com/item/%E7%AB%9E%E4%B8%9A%E9%99%90%E5%88%B6/305656" TargetMode="External"/><Relationship Id="rId66" Type="http://schemas.openxmlformats.org/officeDocument/2006/relationships/hyperlink" Target="https://baike.baidu.com/item/%E9%AB%98%E6%96%B0%E6%8A%80%E6%9C%AF%E9%A2%86%E5%9F%9F" TargetMode="External"/><Relationship Id="rId74" Type="http://schemas.openxmlformats.org/officeDocument/2006/relationships/hyperlink" Target="https://baike.baidu.com/item/%E7%9F%A5%E8%AF%86%E4%BA%A7%E6%9D%83%E7%BA%A0%E7%BA%B7/12748258" TargetMode="External"/><Relationship Id="rId79" Type="http://schemas.openxmlformats.org/officeDocument/2006/relationships/hyperlink" Target="https://baike.baidu.com/item/%E6%8A%80%E6%9C%AF%E8%B0%83%E6%9F%A5/12745694" TargetMode="External"/><Relationship Id="rId87" Type="http://schemas.openxmlformats.org/officeDocument/2006/relationships/hyperlink" Target="https://baike.baidu.com/item/%E9%9B%86%E6%88%90%E7%94%B5%E8%B7%AF%E5%B8%83%E5%9B%BE%E8%AE%BE%E8%AE%A1/3037473" TargetMode="External"/><Relationship Id="rId102" Type="http://schemas.openxmlformats.org/officeDocument/2006/relationships/fontTable" Target="fontTable.xml"/><Relationship Id="rId5" Type="http://schemas.openxmlformats.org/officeDocument/2006/relationships/hyperlink" Target="https://baike.baidu.com/item/%E7%BB%8F%E6%B5%8E%E5%8F%91%E5%B1%95%E6%96%B9%E5%BC%8F" TargetMode="External"/><Relationship Id="rId61" Type="http://schemas.openxmlformats.org/officeDocument/2006/relationships/hyperlink" Target="https://baike.baidu.com/item/%E6%A4%8D%E7%89%A9%E6%96%B0%E5%93%81%E7%A7%8D%E4%BF%9D%E6%8A%A4" TargetMode="External"/><Relationship Id="rId82" Type="http://schemas.openxmlformats.org/officeDocument/2006/relationships/hyperlink" Target="https://baike.baidu.com/item/%E7%9F%A5%E8%AF%86%E4%BA%A7%E6%9D%83%E6%88%98%E7%95%A5/3241221" TargetMode="External"/><Relationship Id="rId90" Type="http://schemas.openxmlformats.org/officeDocument/2006/relationships/hyperlink" Target="https://baike.baidu.com/item/%E6%9C%8D%E5%8A%A1%E7%AE%A1%E7%90%86/7543685" TargetMode="External"/><Relationship Id="rId95" Type="http://schemas.openxmlformats.org/officeDocument/2006/relationships/hyperlink" Target="https://baike.baidu.com/item/%E7%9F%A5%E8%AF%86%E4%BA%A7%E6%9D%83%E4%BA%BA%E6%89%8D" TargetMode="External"/><Relationship Id="rId19" Type="http://schemas.openxmlformats.org/officeDocument/2006/relationships/hyperlink" Target="https://baike.baidu.com/item/%E5%88%9B%E6%96%B0%E5%9E%8B%E5%9B%BD%E5%AE%B6%E5%BB%BA%E8%AE%BE" TargetMode="External"/><Relationship Id="rId14" Type="http://schemas.openxmlformats.org/officeDocument/2006/relationships/hyperlink" Target="https://baike.baidu.com/item/%E5%9B%BD%E5%AE%B6%E6%A0%B8%E5%BF%83%E7%AB%9E%E4%BA%89%E5%8A%9B/3600725" TargetMode="External"/><Relationship Id="rId22" Type="http://schemas.openxmlformats.org/officeDocument/2006/relationships/hyperlink" Target="https://baike.baidu.com/item/%E7%9F%A5%E8%AF%86%E4%BA%A7%E6%9D%83%E5%88%B6%E5%BA%A6/3902116" TargetMode="External"/><Relationship Id="rId27" Type="http://schemas.openxmlformats.org/officeDocument/2006/relationships/hyperlink" Target="https://baike.baidu.com/item/%E5%95%86%E6%A0%87%E6%B3%95/1404244" TargetMode="External"/><Relationship Id="rId30" Type="http://schemas.openxmlformats.org/officeDocument/2006/relationships/hyperlink" Target="https://baike.baidu.com/item/%E5%8F%B8%E6%B3%95%E4%BF%9D%E6%8A%A4/2455158" TargetMode="External"/><Relationship Id="rId35" Type="http://schemas.openxmlformats.org/officeDocument/2006/relationships/hyperlink" Target="https://baike.baidu.com/item/%E7%BB%A9%E6%95%88%E8%80%83%E6%A0%B8%E4%BD%93%E7%B3%BB" TargetMode="External"/><Relationship Id="rId43" Type="http://schemas.openxmlformats.org/officeDocument/2006/relationships/hyperlink" Target="https://baike.baidu.com/item/%E7%B2%BE%E7%A5%9E%E6%96%87%E6%98%8E" TargetMode="External"/><Relationship Id="rId48" Type="http://schemas.openxmlformats.org/officeDocument/2006/relationships/hyperlink" Target="https://baike.baidu.com/item/%E5%BC%BA%E5%88%B6%E8%AE%B8%E5%8F%AF%E5%88%B6%E5%BA%A6/3415360" TargetMode="External"/><Relationship Id="rId56" Type="http://schemas.openxmlformats.org/officeDocument/2006/relationships/hyperlink" Target="https://baike.baidu.com/item/%E4%BD%9C%E5%93%81%E7%99%BB%E8%AE%B0/1247654" TargetMode="External"/><Relationship Id="rId64" Type="http://schemas.openxmlformats.org/officeDocument/2006/relationships/hyperlink" Target="https://baike.baidu.com/item/%E9%9B%86%E6%88%90%E7%94%B5%E8%B7%AF%E5%B8%83%E5%9B%BE%E8%AE%BE%E8%AE%A1/3037473" TargetMode="External"/><Relationship Id="rId69" Type="http://schemas.openxmlformats.org/officeDocument/2006/relationships/hyperlink" Target="https://baike.baidu.com/item/%E5%9B%BD%E9%98%B2%E7%9F%A5%E8%AF%86%E4%BA%A7%E6%9D%83/14712785" TargetMode="External"/><Relationship Id="rId77" Type="http://schemas.openxmlformats.org/officeDocument/2006/relationships/hyperlink" Target="https://baike.baidu.com/item/%E5%88%91%E4%BA%8B%E6%A1%88%E4%BB%B6/8094718" TargetMode="External"/><Relationship Id="rId100" Type="http://schemas.openxmlformats.org/officeDocument/2006/relationships/hyperlink" Target="https://baike.baidu.com/item/%E7%9F%A5%E8%AF%86%E4%BA%A7%E6%9D%83%E4%BA%BA%E6%89%8D/8528813" TargetMode="External"/><Relationship Id="rId8" Type="http://schemas.openxmlformats.org/officeDocument/2006/relationships/hyperlink" Target="https://baike.baidu.com/item/%E7%9F%A5%E8%AF%86%E4%BA%A7%E6%9D%83%E5%88%B6%E5%BA%A6" TargetMode="External"/><Relationship Id="rId51" Type="http://schemas.openxmlformats.org/officeDocument/2006/relationships/hyperlink" Target="https://baike.baidu.com/item/%E5%95%86%E6%A0%87%E6%88%98%E7%95%A5/9831506" TargetMode="External"/><Relationship Id="rId72" Type="http://schemas.openxmlformats.org/officeDocument/2006/relationships/hyperlink" Target="https://baike.baidu.com/item/%E8%B4%A2%E5%8A%A1%E6%A0%B8%E7%AE%97/4905124" TargetMode="External"/><Relationship Id="rId80" Type="http://schemas.openxmlformats.org/officeDocument/2006/relationships/hyperlink" Target="https://baike.baidu.com/item/%E5%95%86%E6%A0%87%E7%A1%AE%E6%9D%83/9585461" TargetMode="External"/><Relationship Id="rId85" Type="http://schemas.openxmlformats.org/officeDocument/2006/relationships/hyperlink" Target="https://baike.baidu.com/item/%E7%9F%A5%E8%AF%86%E4%BA%A7%E6%9D%83%E4%BF%A1%E6%81%AF/12748250" TargetMode="External"/><Relationship Id="rId93" Type="http://schemas.openxmlformats.org/officeDocument/2006/relationships/hyperlink" Target="https://baike.baidu.com/item/%E6%8A%80%E6%9C%AF%E5%B8%82%E5%9C%BA/982687" TargetMode="External"/><Relationship Id="rId98" Type="http://schemas.openxmlformats.org/officeDocument/2006/relationships/hyperlink" Target="https://baike.baidu.com/item/%E5%85%9A%E6%94%BF%E9%A2%86%E5%AF%BC%E5%B9%B2%E9%83%A8" TargetMode="External"/><Relationship Id="rId3" Type="http://schemas.openxmlformats.org/officeDocument/2006/relationships/settings" Target="settings.xml"/><Relationship Id="rId12" Type="http://schemas.openxmlformats.org/officeDocument/2006/relationships/hyperlink" Target="https://baike.baidu.com/item/%E7%9F%A5%E8%AF%86%E4%BA%A7%E6%9D%83%E6%BB%A5%E7%94%A8" TargetMode="External"/><Relationship Id="rId17" Type="http://schemas.openxmlformats.org/officeDocument/2006/relationships/hyperlink" Target="https://baike.baidu.com/item/%E7%9F%A5%E8%AF%86%E4%BA%A7%E6%9D%83%E5%88%B6%E5%BA%A6/3902116" TargetMode="External"/><Relationship Id="rId25" Type="http://schemas.openxmlformats.org/officeDocument/2006/relationships/hyperlink" Target="https://baike.baidu.com/item/%E7%9F%A5%E8%AF%86%E4%BA%A7%E6%9D%83%E5%88%B6%E5%BA%A6/3902116" TargetMode="External"/><Relationship Id="rId33" Type="http://schemas.openxmlformats.org/officeDocument/2006/relationships/hyperlink" Target="https://baike.baidu.com/item/%E5%8C%BA%E5%9F%9F%E7%BB%8F%E6%B5%8E%E5%8D%8F%E8%B0%83%E5%8F%91%E5%B1%95" TargetMode="External"/><Relationship Id="rId38" Type="http://schemas.openxmlformats.org/officeDocument/2006/relationships/hyperlink" Target="https://baike.baidu.com/item/%E6%A0%B8%E5%BF%83%E8%87%AA%E4%B8%BB%E7%9F%A5%E8%AF%86%E4%BA%A7%E6%9D%83" TargetMode="External"/><Relationship Id="rId46" Type="http://schemas.openxmlformats.org/officeDocument/2006/relationships/hyperlink" Target="https://baike.baidu.com/item/%E4%B8%93%E5%88%A9%E4%BF%9D%E6%8A%A4/5233440" TargetMode="External"/><Relationship Id="rId59" Type="http://schemas.openxmlformats.org/officeDocument/2006/relationships/hyperlink" Target="https://baike.baidu.com/item/%E8%82%B2%E7%A7%8D/1283676" TargetMode="External"/><Relationship Id="rId67" Type="http://schemas.openxmlformats.org/officeDocument/2006/relationships/hyperlink" Target="https://baike.baidu.com/item/%E5%AE%89%E5%85%A8%E9%A2%84%E8%AD%A6%E6%9C%BA%E5%88%B6" TargetMode="External"/><Relationship Id="rId103" Type="http://schemas.openxmlformats.org/officeDocument/2006/relationships/theme" Target="theme/theme1.xml"/><Relationship Id="rId20" Type="http://schemas.openxmlformats.org/officeDocument/2006/relationships/hyperlink" Target="https://baike.baidu.com/item/%E7%9F%A5%E8%AF%86%E4%BA%A7%E6%9D%83%E5%88%B6%E5%BA%A6/3902116" TargetMode="External"/><Relationship Id="rId41" Type="http://schemas.openxmlformats.org/officeDocument/2006/relationships/hyperlink" Target="https://baike.baidu.com/item/%E4%BE%B5%E6%9D%83%E8%A1%8C%E4%B8%BA/3356335" TargetMode="External"/><Relationship Id="rId54" Type="http://schemas.openxmlformats.org/officeDocument/2006/relationships/hyperlink" Target="https://baike.baidu.com/item/%E5%95%86%E6%A0%87%E5%AE%A1%E6%9F%A5/9567554" TargetMode="External"/><Relationship Id="rId62" Type="http://schemas.openxmlformats.org/officeDocument/2006/relationships/hyperlink" Target="https://baike.baidu.com/item/%E7%9F%A5%E6%83%85%E5%90%8C%E6%84%8F%E6%9D%83/3814983" TargetMode="External"/><Relationship Id="rId70" Type="http://schemas.openxmlformats.org/officeDocument/2006/relationships/hyperlink" Target="https://baike.baidu.com/item/%E5%8E%9F%E5%A7%8B%E5%88%9B%E6%96%B0/3023299" TargetMode="External"/><Relationship Id="rId75" Type="http://schemas.openxmlformats.org/officeDocument/2006/relationships/hyperlink" Target="https://baike.baidu.com/item/%E7%AB%8B%E6%B3%95%E8%A7%A3%E9%87%8A/409017" TargetMode="External"/><Relationship Id="rId83" Type="http://schemas.openxmlformats.org/officeDocument/2006/relationships/hyperlink" Target="https://baike.baidu.com/item/%E7%9F%A5%E8%AF%86%E4%BA%A7%E6%9D%83%E7%AE%A1%E7%90%86/10452148" TargetMode="External"/><Relationship Id="rId88" Type="http://schemas.openxmlformats.org/officeDocument/2006/relationships/hyperlink" Target="https://baike.baidu.com/item/%E7%9F%A5%E8%AF%86%E4%BA%A7%E6%9D%83%E9%A2%84%E8%AD%A6" TargetMode="External"/><Relationship Id="rId91" Type="http://schemas.openxmlformats.org/officeDocument/2006/relationships/hyperlink" Target="https://baike.baidu.com/item/%E4%BF%A1%E7%94%A8%E8%AF%84%E4%BB%B7/4853137" TargetMode="External"/><Relationship Id="rId96" Type="http://schemas.openxmlformats.org/officeDocument/2006/relationships/hyperlink" Target="https://baike.baidu.com/item/%E7%9F%A5%E8%AF%86%E4%BA%A7%E6%9D%83%E4%B8%93%E4%B8%9A" TargetMode="External"/><Relationship Id="rId1" Type="http://schemas.openxmlformats.org/officeDocument/2006/relationships/styles" Target="styles.xml"/><Relationship Id="rId6" Type="http://schemas.openxmlformats.org/officeDocument/2006/relationships/hyperlink" Target="https://baike.baidu.com/item/%E8%B5%84%E6%BA%90%E7%8E%AF%E5%A2%83/1001930" TargetMode="External"/><Relationship Id="rId15" Type="http://schemas.openxmlformats.org/officeDocument/2006/relationships/hyperlink" Target="https://baike.baidu.com/item/%E5%9B%BD%E5%AE%B6%E7%9F%A5%E8%AF%86%E4%BA%A7%E6%9D%83%E6%88%98%E7%95%A5/6971566" TargetMode="External"/><Relationship Id="rId23" Type="http://schemas.openxmlformats.org/officeDocument/2006/relationships/hyperlink" Target="https://baike.baidu.com/item/%E4%BE%B5%E6%9D%83%E8%A1%8C%E4%B8%BA/3356335" TargetMode="External"/><Relationship Id="rId28" Type="http://schemas.openxmlformats.org/officeDocument/2006/relationships/hyperlink" Target="https://baike.baidu.com/item/%E8%91%97%E4%BD%9C%E6%9D%83%E6%B3%95/7731815" TargetMode="External"/><Relationship Id="rId36" Type="http://schemas.openxmlformats.org/officeDocument/2006/relationships/hyperlink" Target="https://baike.baidu.com/item/%E8%B4%B8%E6%98%93%E7%BB%93%E6%9E%84/8161368" TargetMode="External"/><Relationship Id="rId49" Type="http://schemas.openxmlformats.org/officeDocument/2006/relationships/hyperlink" Target="https://baike.baidu.com/item/%E5%95%86%E6%A0%87%E6%9D%83/1230188" TargetMode="External"/><Relationship Id="rId57" Type="http://schemas.openxmlformats.org/officeDocument/2006/relationships/hyperlink" Target="https://baike.baidu.com/item/%E7%89%88%E6%9D%83%E4%BF%9D%E6%8A%A4/1775777" TargetMode="External"/><Relationship Id="rId10" Type="http://schemas.openxmlformats.org/officeDocument/2006/relationships/hyperlink" Target="https://baike.baidu.com/item/%E7%9F%A5%E8%AF%86%E4%BA%A7%E6%9D%83%E5%88%B6%E5%BA%A6/3902116" TargetMode="External"/><Relationship Id="rId31" Type="http://schemas.openxmlformats.org/officeDocument/2006/relationships/hyperlink" Target="https://baike.baidu.com/item/%E8%A1%8C%E6%94%BF%E6%89%A7%E6%B3%95/2135993" TargetMode="External"/><Relationship Id="rId44" Type="http://schemas.openxmlformats.org/officeDocument/2006/relationships/hyperlink" Target="https://baike.baidu.com/item/%E6%8E%88%E4%BA%88%E4%B8%93%E5%88%A9%E6%9D%83%E7%9A%84%E6%9D%A1%E4%BB%B6/12748288" TargetMode="External"/><Relationship Id="rId52" Type="http://schemas.openxmlformats.org/officeDocument/2006/relationships/hyperlink" Target="https://baike.baidu.com/item/%E5%95%86%E6%A0%87%E7%9F%A5%E5%90%8D%E5%BA%A6/12744062" TargetMode="External"/><Relationship Id="rId60" Type="http://schemas.openxmlformats.org/officeDocument/2006/relationships/hyperlink" Target="https://baike.baidu.com/item/%E6%A4%8D%E7%89%A9%E6%96%B0%E5%93%81%E7%A7%8D%E6%9D%83" TargetMode="External"/><Relationship Id="rId65" Type="http://schemas.openxmlformats.org/officeDocument/2006/relationships/hyperlink" Target="https://baike.baidu.com/item/%E5%9B%BD%E9%98%B2%E7%9F%A5%E8%AF%86%E4%BA%A7%E6%9D%83/14712785" TargetMode="External"/><Relationship Id="rId73" Type="http://schemas.openxmlformats.org/officeDocument/2006/relationships/hyperlink" Target="https://baike.baidu.com/item/%E4%BE%B5%E6%9D%83%E8%A1%8C%E4%B8%BA/3356335" TargetMode="External"/><Relationship Id="rId78" Type="http://schemas.openxmlformats.org/officeDocument/2006/relationships/hyperlink" Target="https://baike.baidu.com/item/%E4%B8%8A%E8%AF%89%E6%B3%95%E9%99%A2/2958226" TargetMode="External"/><Relationship Id="rId81" Type="http://schemas.openxmlformats.org/officeDocument/2006/relationships/hyperlink" Target="https://baike.baidu.com/item/%E5%9B%BD%E9%99%85%E7%9F%A5%E8%AF%86%E4%BA%A7%E6%9D%83" TargetMode="External"/><Relationship Id="rId86" Type="http://schemas.openxmlformats.org/officeDocument/2006/relationships/hyperlink" Target="https://baike.baidu.com/item/%E5%85%AC%E5%85%B1%E6%9C%8D%E5%8A%A1%E5%B9%B3%E5%8F%B0" TargetMode="External"/><Relationship Id="rId94" Type="http://schemas.openxmlformats.org/officeDocument/2006/relationships/hyperlink" Target="https://baike.baidu.com/item/%E7%9F%A5%E8%AF%86%E4%BA%A7%E6%9D%83%E4%BF%A1%E6%81%AF/12748250" TargetMode="External"/><Relationship Id="rId99" Type="http://schemas.openxmlformats.org/officeDocument/2006/relationships/hyperlink" Target="https://baike.baidu.com/item/%E7%9F%A5%E8%AF%86%E4%BA%A7%E6%9D%83%E7%AE%A1%E7%90%86/10452148" TargetMode="External"/><Relationship Id="rId101" Type="http://schemas.openxmlformats.org/officeDocument/2006/relationships/hyperlink" Target="https://baike.baidu.com/item/%E6%99%AE%E5%8F%8A%E6%95%99%E8%82%B2/7619517" TargetMode="External"/><Relationship Id="rId4" Type="http://schemas.openxmlformats.org/officeDocument/2006/relationships/webSettings" Target="webSettings.xml"/><Relationship Id="rId9" Type="http://schemas.openxmlformats.org/officeDocument/2006/relationships/hyperlink" Target="https://baike.baidu.com/item/%E7%A4%BE%E4%BC%9A%E8%BF%9B%E6%AD%A5/5878493" TargetMode="External"/><Relationship Id="rId13" Type="http://schemas.openxmlformats.org/officeDocument/2006/relationships/hyperlink" Target="https://baike.baidu.com/item/%E7%9F%A5%E8%AF%86%E4%BA%A7%E6%9D%83%E6%9C%8D%E5%8A%A1" TargetMode="External"/><Relationship Id="rId18" Type="http://schemas.openxmlformats.org/officeDocument/2006/relationships/hyperlink" Target="https://baike.baidu.com/item/%E6%B3%95%E6%B2%BB%E7%8E%AF%E5%A2%83/1775723" TargetMode="External"/><Relationship Id="rId39" Type="http://schemas.openxmlformats.org/officeDocument/2006/relationships/hyperlink" Target="https://baike.baidu.com/item/%E6%96%87%E5%8C%96%E5%88%9B%E6%96%B0/299674" TargetMode="External"/><Relationship Id="rId34" Type="http://schemas.openxmlformats.org/officeDocument/2006/relationships/hyperlink" Target="https://baike.baidu.com/item/%E4%BA%89%E7%AB%AF%E8%A7%A3%E5%86%B3%E6%9C%BA%E5%88%B6" TargetMode="External"/><Relationship Id="rId50" Type="http://schemas.openxmlformats.org/officeDocument/2006/relationships/hyperlink" Target="https://baike.baidu.com/item/%E4%BE%B5%E6%9D%83%E8%A1%8C%E4%B8%BA/3356335" TargetMode="External"/><Relationship Id="rId55" Type="http://schemas.openxmlformats.org/officeDocument/2006/relationships/hyperlink" Target="https://baike.baidu.com/item/%E5%B8%82%E5%9C%BA%E8%A7%84%E5%BE%8B/9000474" TargetMode="External"/><Relationship Id="rId76" Type="http://schemas.openxmlformats.org/officeDocument/2006/relationships/hyperlink" Target="https://baike.baidu.com/item/%E7%9F%A5%E8%AF%86%E4%BA%A7%E6%9D%83%E5%AE%A1%E5%88%A4" TargetMode="External"/><Relationship Id="rId97" Type="http://schemas.openxmlformats.org/officeDocument/2006/relationships/hyperlink" Target="https://baike.baidu.com/item/%E5%9F%B9%E8%AE%AD%E8%A7%84%E5%88%92/128097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2740</Words>
  <Characters>15618</Characters>
  <Application>Microsoft Office Word</Application>
  <DocSecurity>0</DocSecurity>
  <Lines>130</Lines>
  <Paragraphs>36</Paragraphs>
  <ScaleCrop>false</ScaleCrop>
  <Company>P R C</Company>
  <LinksUpToDate>false</LinksUpToDate>
  <CharactersWithSpaces>18322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2017-09-22T00:51:00Z</dcterms:created>
  <dcterms:modified xsi:type="dcterms:W3CDTF">2017-09-22T00:53:00Z</dcterms:modified>
</cp:coreProperties>
</file>