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丽水职业技术学院空调使用管理办法（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征求意见稿</w:t>
      </w:r>
      <w:r>
        <w:rPr>
          <w:rFonts w:hint="eastAsia" w:ascii="仿宋" w:hAnsi="仿宋" w:eastAsia="仿宋" w:cs="仿宋"/>
          <w:b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为进一步贯彻落实上级关于能耗”双控”工作各项决策部署,大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力倡导绿色低碳生产生活方式,深入推进节能降耗工作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进一步规范学校空调使用，确保空调设备安全、经济运行,营造良好的教学、科研、学习和生活环境，特制订本办法。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第一章 适用范围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第一条 本办法适用范围，包括学校办公、教学、科研和学生学习、生活场所的空调及配套设施。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第二条 本办法规定的空调及配套设施，包括中央空调（含Vrv）、空调挂机（柜机）、外机、遥控器、专用插座、外机托架，以及空调计费与管理系统、电力供应系统等。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第二章 总体原则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第三条 坚持节能减排、节约降耗原则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第四条 坚持定时开关、全程控制原则。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第五条 坚持安全使用、自觉维护原则。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第六条 坚持明确负责、量化管理原则。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第七条 坚持公开招标、统一维修原则。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第三章 使用管理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第八条  学校后勤管理处负责空调能源管理工作。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第九条  校内各单位是空调日常使用和管理的责任主体，应依据本办法制定空调管理实施细则。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第十条  学校领导办公室和校级会议室空调由院办公室负责；各二级学院、行政部门、教辅部门空调由各单位负责；各二级学院教室和实验实训室空调由各二级学院负责；第一、第二报告厅、会计楼101报告厅空调由信息与设备管理处负责；学生公寓空调使用和管理教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由二级学院</w:t>
      </w:r>
      <w:r>
        <w:rPr>
          <w:rFonts w:hint="eastAsia" w:ascii="仿宋" w:hAnsi="仿宋" w:eastAsia="仿宋" w:cs="仿宋"/>
          <w:sz w:val="28"/>
          <w:szCs w:val="28"/>
        </w:rPr>
        <w:t>负责；外借教室空调由原所属部门负责。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第十一条 各责任单位需明确专人，负责做好空调日常管理、巡检和报修工作。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第十二条 为节约能耗和延长空调使用寿命，夏季室外气温在30℃以上或冬季室外气温在2℃以下，方可开机使用空调。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第十三条 依据国办发〔2007〕42号《国务院办公厅关于严格执行公共建筑空调温度控制标准的通知》要求，夏季室内空调温度设置不得低于26摄氏度，冬季室内空调温度设置不得高于20摄氏度。严禁在冬季开启制冷或夏季开启制热，造成压缩机严重损坏。非空调使用季节原则上关闭各楼栋空调总电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第十四条 对室温有特殊要求的计算机机房、实验实训室、器材室、视频监控室、药房等，可按实际需要设定温度标准。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第十五条 空调使用期间，应自觉关闭门窗，禁止在室内吸烟。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</w:rPr>
        <w:t>条 树立节能减排意识，倡导低碳经济和文明生活，做到“人离机停”，办公室和教室无人时应将空调关闭，以免长时间运行至使零部件发热短路引起火灾。空调不运行时应经常开启门窗，保持室内空气的清新。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</w:rPr>
        <w:t>条 空调遥控器由部门统一领用保管，长时间不使用遥控器应取出电池，以免造成遥控器损坏；雷雨季节时,应拔下空调插头,以免遭雷击导致空调损坏。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sz w:val="28"/>
          <w:szCs w:val="28"/>
        </w:rPr>
        <w:t>条 空调运行过程中，严禁带水触碰空调设备，不得直接用水冲洗设备。禁止使用钝器、锐器等对系统设备及其供电线路实施敲、砸、烧等不文明行为。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十九</w:t>
      </w:r>
      <w:r>
        <w:rPr>
          <w:rFonts w:hint="eastAsia" w:ascii="仿宋" w:hAnsi="仿宋" w:eastAsia="仿宋" w:cs="仿宋"/>
          <w:sz w:val="28"/>
          <w:szCs w:val="28"/>
        </w:rPr>
        <w:t>条 空调插座为空调室内机专用插座，严禁接插其他用电设备，严禁私自改变空调电源使用用途和私自拆装、挪动空调设施设备；禁止将空调用电线路与照明用电线路串接用电，防止不同电源点线路短路事故和其他安全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第二十条 严禁在空调电源线上栓接绳索或晾晒物品，严禁在空调内机、外机上堆放杂物，不得在空调设备上乱写、乱画、乱贴、乱刻，不得在空调外机支架上挂、搭物品。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第四章 维修保养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条 为强化节能节约，构建节约型校园。空调维修保养由学校统一公开招标确定维修保养单位。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条 后勤管理处设立空调日常维修点，各单位发现空调如有问题，可直接与维修点联系或可通过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校园服务公众号</w:t>
      </w:r>
      <w:r>
        <w:rPr>
          <w:rFonts w:hint="eastAsia" w:ascii="仿宋" w:hAnsi="仿宋" w:eastAsia="仿宋" w:cs="仿宋"/>
          <w:sz w:val="28"/>
          <w:szCs w:val="28"/>
        </w:rPr>
        <w:t>报修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平台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第六章 量化奖惩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条 为全面有效落实本办法，各责任单位空调使用管理情况作为年度考核重要内容。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条 后勤管理处联合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相关部门</w:t>
      </w:r>
      <w:r>
        <w:rPr>
          <w:rFonts w:hint="eastAsia" w:ascii="仿宋" w:hAnsi="仿宋" w:eastAsia="仿宋" w:cs="仿宋"/>
          <w:sz w:val="28"/>
          <w:szCs w:val="28"/>
        </w:rPr>
        <w:t>定期开展巡查，建立巡查记录，发现违规使用现象及时处理并记录汇报。定期在学校微信公众号公布违规人员名单和以及相应违规行为，将空调管理纳入部门考核。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条 违反本办法的责任单位和个人，情节较轻的将进行劝导教育；情节严重的将进行通报批评。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二十六</w:t>
      </w:r>
      <w:r>
        <w:rPr>
          <w:rFonts w:hint="eastAsia" w:ascii="仿宋" w:hAnsi="仿宋" w:eastAsia="仿宋" w:cs="仿宋"/>
          <w:sz w:val="28"/>
          <w:szCs w:val="28"/>
        </w:rPr>
        <w:t>条 个人违反本办法三次以上（含）或被通报批评，单位被学校三次通报批评以上（含），取消年度考核优秀等次评定。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二十七</w:t>
      </w:r>
      <w:r>
        <w:rPr>
          <w:rFonts w:hint="eastAsia" w:ascii="仿宋" w:hAnsi="仿宋" w:eastAsia="仿宋" w:cs="仿宋"/>
          <w:sz w:val="28"/>
          <w:szCs w:val="28"/>
        </w:rPr>
        <w:t>条 因违反本办法造成空调设施设备严重损坏的，由责任单位或责任人进行赔偿。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第七章 附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二十八</w:t>
      </w:r>
      <w:r>
        <w:rPr>
          <w:rFonts w:hint="eastAsia" w:ascii="仿宋" w:hAnsi="仿宋" w:eastAsia="仿宋" w:cs="仿宋"/>
          <w:sz w:val="28"/>
          <w:szCs w:val="28"/>
        </w:rPr>
        <w:t>条 学校将根据本办法试行情况和管理需要适时进行修订。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二十九</w:t>
      </w:r>
      <w:r>
        <w:rPr>
          <w:rFonts w:hint="eastAsia" w:ascii="仿宋" w:hAnsi="仿宋" w:eastAsia="仿宋" w:cs="仿宋"/>
          <w:sz w:val="28"/>
          <w:szCs w:val="28"/>
        </w:rPr>
        <w:t>条 若出现外围电力保障条件受限或学校内部电力设施超载、危及电网安全等情况，应服从学校统一电力调度，优先保证教学、生活等重要负载用电需求。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第三十条 本办法由学校后勤管理处负责解释。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第三十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条 本办法自公布之日起施行。</w:t>
      </w: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p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p>
      <w:pPr>
        <w:ind w:firstLine="560" w:firstLineChars="200"/>
        <w:rPr>
          <w:rFonts w:hint="default" w:asciiTheme="minorEastAsia" w:hAnsiTheme="minor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yNTk1NzQ3YTJjZDE2NGVjOTUzMWFhMzAzYjFjMjMifQ=="/>
  </w:docVars>
  <w:rsids>
    <w:rsidRoot w:val="00AA3EAF"/>
    <w:rsid w:val="001A0532"/>
    <w:rsid w:val="001C64B6"/>
    <w:rsid w:val="001D38E2"/>
    <w:rsid w:val="0023509D"/>
    <w:rsid w:val="00263BD0"/>
    <w:rsid w:val="002D3CC2"/>
    <w:rsid w:val="003338D3"/>
    <w:rsid w:val="003835F8"/>
    <w:rsid w:val="003855F0"/>
    <w:rsid w:val="00392DF1"/>
    <w:rsid w:val="00420DD8"/>
    <w:rsid w:val="005946B0"/>
    <w:rsid w:val="005E17DF"/>
    <w:rsid w:val="00605284"/>
    <w:rsid w:val="00692EEF"/>
    <w:rsid w:val="0078352B"/>
    <w:rsid w:val="007B2945"/>
    <w:rsid w:val="007B7365"/>
    <w:rsid w:val="009F61DA"/>
    <w:rsid w:val="00A467E3"/>
    <w:rsid w:val="00A47C1F"/>
    <w:rsid w:val="00AA3EAF"/>
    <w:rsid w:val="00AB69BD"/>
    <w:rsid w:val="00BF6F8E"/>
    <w:rsid w:val="00D9009C"/>
    <w:rsid w:val="00E71C8E"/>
    <w:rsid w:val="00E811AC"/>
    <w:rsid w:val="00F04753"/>
    <w:rsid w:val="00F46C0B"/>
    <w:rsid w:val="134B1BB1"/>
    <w:rsid w:val="194E19C2"/>
    <w:rsid w:val="285A61A0"/>
    <w:rsid w:val="43922490"/>
    <w:rsid w:val="573723A1"/>
    <w:rsid w:val="6DE54B04"/>
    <w:rsid w:val="6DE922A5"/>
    <w:rsid w:val="7428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1784</Words>
  <Characters>1795</Characters>
  <Lines>14</Lines>
  <Paragraphs>4</Paragraphs>
  <TotalTime>4</TotalTime>
  <ScaleCrop>false</ScaleCrop>
  <LinksUpToDate>false</LinksUpToDate>
  <CharactersWithSpaces>1836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2022-09-20T02:21:00Z</dcterms:created>
  <dc:creator>Windows 用户</dc:creator>
  <cp:lastModifiedBy>微笑</cp:lastModifiedBy>
  <cp:lastPrinted>2022-09-28T07:00:00Z</cp:lastPrinted>
  <dcterms:modified xsi:type="dcterms:W3CDTF">2022-09-29T03:13:27Z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E4496514E68143FD939456591FDD2DA1</vt:lpwstr>
  </property>
</Properties>
</file>