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537" w:type="dxa"/>
        <w:tblLayout w:type="fixed"/>
        <w:tblCellMar>
          <w:left w:w="30" w:type="dxa"/>
          <w:right w:w="30" w:type="dxa"/>
        </w:tblCellMar>
        <w:tblLook w:val="0000" w:firstRow="0" w:lastRow="0" w:firstColumn="0" w:lastColumn="0" w:noHBand="0" w:noVBand="0"/>
      </w:tblPr>
      <w:tblGrid>
        <w:gridCol w:w="709"/>
        <w:gridCol w:w="1575"/>
        <w:gridCol w:w="5938"/>
        <w:gridCol w:w="709"/>
        <w:gridCol w:w="850"/>
      </w:tblGrid>
      <w:tr w:rsidR="00961B66" w:rsidRPr="00516C0D" w:rsidTr="00BD6E87">
        <w:trPr>
          <w:trHeight w:val="679"/>
        </w:trPr>
        <w:tc>
          <w:tcPr>
            <w:tcW w:w="9781" w:type="dxa"/>
            <w:gridSpan w:val="5"/>
            <w:tcBorders>
              <w:top w:val="nil"/>
              <w:left w:val="nil"/>
              <w:bottom w:val="single" w:sz="6" w:space="0" w:color="auto"/>
            </w:tcBorders>
          </w:tcPr>
          <w:p w:rsidR="00961B66" w:rsidRPr="00961B66" w:rsidRDefault="00961B66" w:rsidP="00BD6E87">
            <w:pPr>
              <w:autoSpaceDE w:val="0"/>
              <w:autoSpaceDN w:val="0"/>
              <w:adjustRightInd w:val="0"/>
              <w:jc w:val="center"/>
              <w:rPr>
                <w:rFonts w:ascii="宋体" w:cs="宋体"/>
                <w:b/>
                <w:bCs/>
                <w:color w:val="000000"/>
                <w:kern w:val="0"/>
                <w:sz w:val="30"/>
                <w:szCs w:val="30"/>
              </w:rPr>
            </w:pPr>
            <w:r w:rsidRPr="00961B66">
              <w:rPr>
                <w:rFonts w:ascii="宋体" w:cs="宋体" w:hint="eastAsia"/>
                <w:b/>
                <w:bCs/>
                <w:color w:val="000000"/>
                <w:kern w:val="0"/>
                <w:sz w:val="30"/>
                <w:szCs w:val="30"/>
              </w:rPr>
              <w:t>丽职院</w:t>
            </w:r>
            <w:r w:rsidR="002126FD">
              <w:rPr>
                <w:rFonts w:ascii="宋体" w:cs="宋体" w:hint="eastAsia"/>
                <w:b/>
                <w:bCs/>
                <w:color w:val="000000"/>
                <w:kern w:val="0"/>
                <w:sz w:val="30"/>
                <w:szCs w:val="30"/>
              </w:rPr>
              <w:t>第三</w:t>
            </w:r>
            <w:r w:rsidRPr="00961B66">
              <w:rPr>
                <w:rFonts w:ascii="宋体" w:cs="宋体" w:hint="eastAsia"/>
                <w:b/>
                <w:bCs/>
                <w:color w:val="000000"/>
                <w:kern w:val="0"/>
                <w:sz w:val="30"/>
                <w:szCs w:val="30"/>
              </w:rPr>
              <w:t>食堂寻求合作经营伙伴项目招标评分表</w:t>
            </w:r>
          </w:p>
          <w:p w:rsidR="00961B66" w:rsidRPr="00516C0D" w:rsidRDefault="00961B66" w:rsidP="00BD6E87">
            <w:pPr>
              <w:autoSpaceDE w:val="0"/>
              <w:autoSpaceDN w:val="0"/>
              <w:adjustRightInd w:val="0"/>
              <w:jc w:val="center"/>
              <w:rPr>
                <w:rFonts w:ascii="宋体" w:cs="宋体"/>
                <w:bCs/>
                <w:color w:val="000000"/>
                <w:kern w:val="0"/>
                <w:sz w:val="30"/>
                <w:szCs w:val="30"/>
              </w:rPr>
            </w:pPr>
          </w:p>
        </w:tc>
      </w:tr>
      <w:tr w:rsidR="00961B66" w:rsidRPr="00516C0D" w:rsidTr="00BD6E87">
        <w:trPr>
          <w:trHeight w:val="559"/>
        </w:trPr>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序号</w:t>
            </w: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分类</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评分细则</w:t>
            </w:r>
            <w:bookmarkStart w:id="0" w:name="_GoBack"/>
            <w:bookmarkEnd w:id="0"/>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分值</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评分</w:t>
            </w:r>
          </w:p>
        </w:tc>
      </w:tr>
      <w:tr w:rsidR="00961B66" w:rsidRPr="00516C0D" w:rsidTr="00BD6E87">
        <w:trPr>
          <w:trHeight w:val="559"/>
        </w:trPr>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177F31">
              <w:rPr>
                <w:rFonts w:ascii="宋体" w:cs="宋体" w:hint="eastAsia"/>
                <w:b/>
                <w:bCs/>
                <w:color w:val="000000"/>
                <w:kern w:val="0"/>
                <w:szCs w:val="21"/>
              </w:rPr>
              <w:t>第</w:t>
            </w:r>
            <w:r>
              <w:rPr>
                <w:rFonts w:ascii="宋体" w:cs="宋体" w:hint="eastAsia"/>
                <w:b/>
                <w:bCs/>
                <w:color w:val="000000"/>
                <w:kern w:val="0"/>
                <w:szCs w:val="21"/>
              </w:rPr>
              <w:t>一</w:t>
            </w:r>
            <w:r w:rsidRPr="00177F31">
              <w:rPr>
                <w:rFonts w:ascii="宋体" w:cs="宋体" w:hint="eastAsia"/>
                <w:b/>
                <w:bCs/>
                <w:color w:val="000000"/>
                <w:kern w:val="0"/>
                <w:szCs w:val="21"/>
              </w:rPr>
              <w:t xml:space="preserve"> 部分</w:t>
            </w: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center"/>
              <w:rPr>
                <w:rFonts w:ascii="宋体" w:cs="宋体"/>
                <w:color w:val="000000"/>
                <w:kern w:val="0"/>
                <w:szCs w:val="21"/>
              </w:rPr>
            </w:pPr>
            <w:r w:rsidRPr="00AB1364">
              <w:rPr>
                <w:rFonts w:ascii="宋体" w:cs="宋体" w:hint="eastAsia"/>
                <w:color w:val="000000"/>
                <w:kern w:val="0"/>
                <w:szCs w:val="21"/>
              </w:rPr>
              <w:t>综合资信</w:t>
            </w:r>
            <w:r>
              <w:rPr>
                <w:rFonts w:ascii="宋体" w:cs="宋体" w:hint="eastAsia"/>
                <w:color w:val="000000"/>
                <w:kern w:val="0"/>
                <w:szCs w:val="21"/>
              </w:rPr>
              <w:t>（7分）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left"/>
              <w:rPr>
                <w:rFonts w:ascii="宋体" w:cs="宋体"/>
                <w:color w:val="000000"/>
                <w:kern w:val="0"/>
                <w:szCs w:val="21"/>
              </w:rPr>
            </w:pPr>
            <w:r w:rsidRPr="00AB1364">
              <w:rPr>
                <w:rFonts w:ascii="宋体" w:cs="宋体" w:hint="eastAsia"/>
                <w:color w:val="000000"/>
                <w:kern w:val="0"/>
                <w:szCs w:val="21"/>
              </w:rPr>
              <w:t>根据企业认证体系、企业资信</w:t>
            </w:r>
            <w:r w:rsidRPr="00AB1364">
              <w:rPr>
                <w:rFonts w:ascii="宋体" w:hAnsi="宋体" w:cs="宋体" w:hint="eastAsia"/>
                <w:color w:val="000000"/>
                <w:kern w:val="0"/>
                <w:szCs w:val="21"/>
              </w:rPr>
              <w:t>、经营资历、经营质量、企业荣誉、合作单位数量等；优，得</w:t>
            </w:r>
            <w:r>
              <w:rPr>
                <w:rFonts w:ascii="宋体" w:hAnsi="宋体" w:cs="宋体" w:hint="eastAsia"/>
                <w:color w:val="000000"/>
                <w:kern w:val="0"/>
                <w:szCs w:val="21"/>
              </w:rPr>
              <w:t>5</w:t>
            </w:r>
            <w:r w:rsidRPr="00AB1364">
              <w:rPr>
                <w:rFonts w:ascii="宋体" w:hAnsi="宋体" w:cs="宋体" w:hint="eastAsia"/>
                <w:color w:val="000000"/>
                <w:kern w:val="0"/>
                <w:szCs w:val="21"/>
              </w:rPr>
              <w:t>—</w:t>
            </w:r>
            <w:r>
              <w:rPr>
                <w:rFonts w:ascii="宋体" w:hAnsi="宋体" w:cs="宋体" w:hint="eastAsia"/>
                <w:color w:val="000000"/>
                <w:kern w:val="0"/>
                <w:szCs w:val="21"/>
              </w:rPr>
              <w:t>7</w:t>
            </w:r>
            <w:r w:rsidRPr="00AB1364">
              <w:rPr>
                <w:rFonts w:ascii="宋体" w:hAnsi="宋体" w:cs="宋体" w:hint="eastAsia"/>
                <w:color w:val="000000"/>
                <w:kern w:val="0"/>
                <w:szCs w:val="21"/>
              </w:rPr>
              <w:t>分；良，得</w:t>
            </w:r>
            <w:r>
              <w:rPr>
                <w:rFonts w:ascii="宋体" w:hAnsi="宋体" w:cs="宋体" w:hint="eastAsia"/>
                <w:color w:val="000000"/>
                <w:kern w:val="0"/>
                <w:szCs w:val="21"/>
              </w:rPr>
              <w:t>3</w:t>
            </w:r>
            <w:r w:rsidRPr="00AB1364">
              <w:rPr>
                <w:rFonts w:ascii="宋体" w:hAnsi="宋体" w:cs="宋体" w:hint="eastAsia"/>
                <w:color w:val="000000"/>
                <w:kern w:val="0"/>
                <w:szCs w:val="21"/>
              </w:rPr>
              <w:t>—</w:t>
            </w:r>
            <w:r>
              <w:rPr>
                <w:rFonts w:ascii="宋体" w:hAnsi="宋体" w:cs="宋体" w:hint="eastAsia"/>
                <w:color w:val="000000"/>
                <w:kern w:val="0"/>
                <w:szCs w:val="21"/>
              </w:rPr>
              <w:t>5</w:t>
            </w:r>
            <w:r w:rsidRPr="00AB1364">
              <w:rPr>
                <w:rFonts w:ascii="宋体" w:hAnsi="宋体" w:cs="宋体" w:hint="eastAsia"/>
                <w:color w:val="000000"/>
                <w:kern w:val="0"/>
                <w:szCs w:val="21"/>
              </w:rPr>
              <w:t>分；差，得0—</w:t>
            </w:r>
            <w:r>
              <w:rPr>
                <w:rFonts w:ascii="宋体" w:hAnsi="宋体" w:cs="宋体" w:hint="eastAsia"/>
                <w:color w:val="000000"/>
                <w:kern w:val="0"/>
                <w:szCs w:val="21"/>
              </w:rPr>
              <w:t>3</w:t>
            </w:r>
            <w:r w:rsidRPr="00AB1364">
              <w:rPr>
                <w:rFonts w:ascii="宋体" w:hAns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7</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AB1364"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1494"/>
        </w:trPr>
        <w:tc>
          <w:tcPr>
            <w:tcW w:w="709" w:type="dxa"/>
            <w:vMerge w:val="restart"/>
            <w:tcBorders>
              <w:top w:val="single" w:sz="6" w:space="0" w:color="auto"/>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r w:rsidRPr="00516C0D">
              <w:rPr>
                <w:rFonts w:ascii="宋体" w:cs="宋体" w:hint="eastAsia"/>
                <w:b/>
                <w:bCs/>
                <w:color w:val="000000"/>
                <w:kern w:val="0"/>
                <w:szCs w:val="21"/>
              </w:rPr>
              <w:t>第二</w:t>
            </w:r>
            <w:r w:rsidRPr="00516C0D">
              <w:rPr>
                <w:rFonts w:ascii="宋体" w:cs="宋体"/>
                <w:b/>
                <w:bCs/>
                <w:color w:val="000000"/>
                <w:kern w:val="0"/>
                <w:szCs w:val="21"/>
              </w:rPr>
              <w:t xml:space="preserve"> </w:t>
            </w:r>
            <w:r w:rsidRPr="00516C0D">
              <w:rPr>
                <w:rFonts w:ascii="宋体" w:cs="宋体" w:hint="eastAsia"/>
                <w:b/>
                <w:bCs/>
                <w:color w:val="000000"/>
                <w:kern w:val="0"/>
                <w:szCs w:val="21"/>
              </w:rPr>
              <w:t>部分</w:t>
            </w: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合作方的资质、类似项目建设成功经验</w:t>
            </w:r>
            <w:r w:rsidRPr="00516C0D">
              <w:rPr>
                <w:rFonts w:ascii="宋体" w:cs="宋体"/>
                <w:color w:val="000000"/>
                <w:kern w:val="0"/>
                <w:szCs w:val="21"/>
              </w:rPr>
              <w:t xml:space="preserve"> (10</w:t>
            </w:r>
            <w:r w:rsidRPr="00516C0D">
              <w:rPr>
                <w:rFonts w:ascii="宋体" w:cs="宋体" w:hint="eastAsia"/>
                <w:color w:val="000000"/>
                <w:kern w:val="0"/>
                <w:szCs w:val="21"/>
              </w:rPr>
              <w:t>分</w:t>
            </w:r>
            <w:r w:rsidRPr="00516C0D">
              <w:rPr>
                <w:rFonts w:ascii="宋体" w:cs="宋体"/>
                <w:color w:val="000000"/>
                <w:kern w:val="0"/>
                <w:szCs w:val="21"/>
              </w:rPr>
              <w:t>)</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近三年以来合作方承担类似项目情况，承担类似项目情况（成功案例）需要提供协议书（合同）复印件并加盖公章（以签订时间为准，原件备查，采购机构在项目评审直至履约期间，有权要求合作方出具投标文件中的主要业绩证明原件；如协议书、合同或用户报告等，提供一份协议及证明材料得</w:t>
            </w:r>
            <w:r w:rsidRPr="00516C0D">
              <w:rPr>
                <w:rFonts w:ascii="宋体" w:cs="宋体"/>
                <w:color w:val="000000"/>
                <w:kern w:val="0"/>
                <w:szCs w:val="21"/>
              </w:rPr>
              <w:t>2</w:t>
            </w:r>
            <w:r w:rsidRPr="00516C0D">
              <w:rPr>
                <w:rFonts w:ascii="宋体" w:cs="宋体" w:hint="eastAsia"/>
                <w:color w:val="000000"/>
                <w:kern w:val="0"/>
                <w:szCs w:val="21"/>
              </w:rPr>
              <w:t>分，以此类推。</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10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623"/>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设计方案</w:t>
            </w:r>
          </w:p>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w:t>
            </w:r>
            <w:r>
              <w:rPr>
                <w:rFonts w:ascii="宋体" w:cs="宋体" w:hint="eastAsia"/>
                <w:color w:val="000000"/>
                <w:kern w:val="0"/>
                <w:szCs w:val="21"/>
              </w:rPr>
              <w:t>2</w:t>
            </w:r>
            <w:r w:rsidRPr="00516C0D">
              <w:rPr>
                <w:rFonts w:ascii="宋体" w:cs="宋体"/>
                <w:color w:val="000000"/>
                <w:kern w:val="0"/>
                <w:szCs w:val="21"/>
              </w:rPr>
              <w:t>0</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装修改造方案，经营布局等；优，得</w:t>
            </w:r>
            <w:r w:rsidRPr="00516C0D">
              <w:rPr>
                <w:rFonts w:ascii="宋体" w:cs="宋体"/>
                <w:color w:val="000000"/>
                <w:kern w:val="0"/>
                <w:szCs w:val="21"/>
              </w:rPr>
              <w:t>7</w:t>
            </w:r>
            <w:r w:rsidRPr="00516C0D">
              <w:rPr>
                <w:rFonts w:ascii="宋体" w:cs="宋体" w:hint="eastAsia"/>
                <w:color w:val="000000"/>
                <w:kern w:val="0"/>
                <w:szCs w:val="21"/>
              </w:rPr>
              <w:t>—</w:t>
            </w:r>
            <w:r>
              <w:rPr>
                <w:rFonts w:ascii="宋体" w:cs="宋体" w:hint="eastAsia"/>
                <w:color w:val="000000"/>
                <w:kern w:val="0"/>
                <w:szCs w:val="21"/>
              </w:rPr>
              <w:t>20</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Pr>
                <w:rFonts w:ascii="宋体" w:cs="宋体" w:hint="eastAsia"/>
                <w:color w:val="000000"/>
                <w:kern w:val="0"/>
                <w:szCs w:val="21"/>
              </w:rPr>
              <w:t>12</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Pr>
                <w:rFonts w:ascii="宋体" w:cs="宋体" w:hint="eastAsia"/>
                <w:color w:val="000000"/>
                <w:kern w:val="0"/>
                <w:szCs w:val="21"/>
              </w:rPr>
              <w:t>6</w:t>
            </w:r>
            <w:r w:rsidRPr="00516C0D">
              <w:rPr>
                <w:rFonts w:ascii="宋体" w:cs="宋体" w:hint="eastAsia"/>
                <w:color w:val="000000"/>
                <w:kern w:val="0"/>
                <w:szCs w:val="21"/>
              </w:rPr>
              <w:t>分</w:t>
            </w:r>
            <w:r>
              <w:rPr>
                <w:rFonts w:ascii="宋体" w:cs="宋体" w:hint="eastAsia"/>
                <w:color w:val="000000"/>
                <w:kern w:val="0"/>
                <w:szCs w:val="21"/>
              </w:rPr>
              <w:t>，附装修改造图纸费用清单。</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20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1412"/>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vMerge w:val="restart"/>
            <w:tcBorders>
              <w:top w:val="single" w:sz="6" w:space="0" w:color="auto"/>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经营方案</w:t>
            </w:r>
            <w:r w:rsidRPr="00516C0D">
              <w:rPr>
                <w:rFonts w:ascii="宋体" w:cs="宋体"/>
                <w:color w:val="000000"/>
                <w:kern w:val="0"/>
                <w:szCs w:val="21"/>
              </w:rPr>
              <w:t xml:space="preserve">     </w:t>
            </w:r>
            <w:r w:rsidRPr="00516C0D">
              <w:rPr>
                <w:rFonts w:ascii="宋体" w:cs="宋体" w:hint="eastAsia"/>
                <w:color w:val="000000"/>
                <w:kern w:val="0"/>
                <w:szCs w:val="21"/>
              </w:rPr>
              <w:t>（</w:t>
            </w:r>
            <w:r>
              <w:rPr>
                <w:rFonts w:ascii="宋体" w:cs="宋体" w:hint="eastAsia"/>
                <w:color w:val="000000"/>
                <w:kern w:val="0"/>
                <w:szCs w:val="21"/>
              </w:rPr>
              <w:t>33</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根据合作方对该项目的理解程度、经营方案完整性、可行性、先进性、合理性等因素以及</w:t>
            </w:r>
            <w:proofErr w:type="gramStart"/>
            <w:r w:rsidRPr="00516C0D">
              <w:rPr>
                <w:rFonts w:ascii="宋体" w:cs="宋体" w:hint="eastAsia"/>
                <w:color w:val="000000"/>
                <w:kern w:val="0"/>
                <w:szCs w:val="21"/>
              </w:rPr>
              <w:t>就员工</w:t>
            </w:r>
            <w:proofErr w:type="gramEnd"/>
            <w:r w:rsidRPr="00516C0D">
              <w:rPr>
                <w:rFonts w:ascii="宋体" w:cs="宋体" w:hint="eastAsia"/>
                <w:color w:val="000000"/>
                <w:kern w:val="0"/>
                <w:szCs w:val="21"/>
              </w:rPr>
              <w:t>配置、组织机构设置和设施设备投入经费情况等方面，进行综合比较后打分；根据合作方实际经营食堂的业绩、执行餐饮业“五常法”管理模式；优，得</w:t>
            </w:r>
            <w:r>
              <w:rPr>
                <w:rFonts w:ascii="宋体" w:cs="宋体" w:hint="eastAsia"/>
                <w:color w:val="000000"/>
                <w:kern w:val="0"/>
                <w:szCs w:val="21"/>
              </w:rPr>
              <w:t>9</w:t>
            </w:r>
            <w:r w:rsidRPr="00516C0D">
              <w:rPr>
                <w:rFonts w:ascii="宋体" w:cs="宋体" w:hint="eastAsia"/>
                <w:color w:val="000000"/>
                <w:kern w:val="0"/>
                <w:szCs w:val="21"/>
              </w:rPr>
              <w:t>—</w:t>
            </w:r>
            <w:r>
              <w:rPr>
                <w:rFonts w:ascii="宋体" w:cs="宋体" w:hint="eastAsia"/>
                <w:color w:val="000000"/>
                <w:kern w:val="0"/>
                <w:szCs w:val="21"/>
              </w:rPr>
              <w:t>18</w:t>
            </w:r>
            <w:r w:rsidRPr="00516C0D">
              <w:rPr>
                <w:rFonts w:ascii="宋体" w:cs="宋体" w:hint="eastAsia"/>
                <w:color w:val="000000"/>
                <w:kern w:val="0"/>
                <w:szCs w:val="21"/>
              </w:rPr>
              <w:t>分；良，得</w:t>
            </w:r>
            <w:r>
              <w:rPr>
                <w:rFonts w:ascii="宋体" w:cs="宋体" w:hint="eastAsia"/>
                <w:color w:val="000000"/>
                <w:kern w:val="0"/>
                <w:szCs w:val="21"/>
              </w:rPr>
              <w:t>6</w:t>
            </w:r>
            <w:r w:rsidRPr="00516C0D">
              <w:rPr>
                <w:rFonts w:ascii="宋体" w:cs="宋体" w:hint="eastAsia"/>
                <w:color w:val="000000"/>
                <w:kern w:val="0"/>
                <w:szCs w:val="21"/>
              </w:rPr>
              <w:t>—</w:t>
            </w:r>
            <w:r>
              <w:rPr>
                <w:rFonts w:ascii="宋体" w:cs="宋体" w:hint="eastAsia"/>
                <w:color w:val="000000"/>
                <w:kern w:val="0"/>
                <w:szCs w:val="21"/>
              </w:rPr>
              <w:t>12</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Pr>
                <w:rFonts w:ascii="宋体" w:cs="宋体" w:hint="eastAsia"/>
                <w:color w:val="000000"/>
                <w:kern w:val="0"/>
                <w:szCs w:val="21"/>
              </w:rPr>
              <w:t>8</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18</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1534"/>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vMerge/>
            <w:tcBorders>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专职经理必须大专以上学历、厨师长二级厨师以上等级、至少配备</w:t>
            </w:r>
            <w:r w:rsidRPr="00516C0D">
              <w:rPr>
                <w:rFonts w:ascii="宋体" w:cs="宋体"/>
                <w:color w:val="000000"/>
                <w:kern w:val="0"/>
                <w:szCs w:val="21"/>
              </w:rPr>
              <w:t>1</w:t>
            </w:r>
            <w:r w:rsidRPr="00516C0D">
              <w:rPr>
                <w:rFonts w:ascii="宋体" w:cs="宋体" w:hint="eastAsia"/>
                <w:color w:val="000000"/>
                <w:kern w:val="0"/>
                <w:szCs w:val="21"/>
              </w:rPr>
              <w:t>名</w:t>
            </w:r>
            <w:r>
              <w:rPr>
                <w:rFonts w:ascii="宋体" w:cs="宋体" w:hint="eastAsia"/>
                <w:color w:val="000000"/>
                <w:kern w:val="0"/>
                <w:szCs w:val="21"/>
              </w:rPr>
              <w:t>面点师</w:t>
            </w:r>
            <w:r w:rsidRPr="00516C0D">
              <w:rPr>
                <w:rFonts w:ascii="宋体" w:cs="宋体" w:hint="eastAsia"/>
                <w:color w:val="000000"/>
                <w:kern w:val="0"/>
                <w:szCs w:val="21"/>
              </w:rPr>
              <w:t>等情况综合评估合作</w:t>
            </w:r>
            <w:proofErr w:type="gramStart"/>
            <w:r w:rsidRPr="00516C0D">
              <w:rPr>
                <w:rFonts w:ascii="宋体" w:cs="宋体" w:hint="eastAsia"/>
                <w:color w:val="000000"/>
                <w:kern w:val="0"/>
                <w:szCs w:val="21"/>
              </w:rPr>
              <w:t>方现有</w:t>
            </w:r>
            <w:proofErr w:type="gramEnd"/>
            <w:r w:rsidRPr="00516C0D">
              <w:rPr>
                <w:rFonts w:ascii="宋体" w:cs="宋体" w:hint="eastAsia"/>
                <w:color w:val="000000"/>
                <w:kern w:val="0"/>
                <w:szCs w:val="21"/>
              </w:rPr>
              <w:t>的服务质量和实际团队经营管理水平，合作方须提供有效详细的证明材料复印件（单位职工“三险”交纳情况）；优，得</w:t>
            </w:r>
            <w:r w:rsidRPr="00516C0D">
              <w:rPr>
                <w:rFonts w:ascii="宋体" w:cs="宋体"/>
                <w:color w:val="000000"/>
                <w:kern w:val="0"/>
                <w:szCs w:val="21"/>
              </w:rPr>
              <w:t>7</w:t>
            </w:r>
            <w:r w:rsidRPr="00516C0D">
              <w:rPr>
                <w:rFonts w:ascii="宋体" w:cs="宋体" w:hint="eastAsia"/>
                <w:color w:val="000000"/>
                <w:kern w:val="0"/>
                <w:szCs w:val="21"/>
              </w:rPr>
              <w:t>—</w:t>
            </w:r>
            <w:r>
              <w:rPr>
                <w:rFonts w:ascii="宋体" w:cs="宋体" w:hint="eastAsia"/>
                <w:color w:val="000000"/>
                <w:kern w:val="0"/>
                <w:szCs w:val="21"/>
              </w:rPr>
              <w:t>15</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Pr>
                <w:rFonts w:ascii="宋体" w:cs="宋体" w:hint="eastAsia"/>
                <w:color w:val="000000"/>
                <w:kern w:val="0"/>
                <w:szCs w:val="21"/>
              </w:rPr>
              <w:t>10</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Pr>
                <w:rFonts w:ascii="宋体" w:cs="宋体" w:hint="eastAsia"/>
                <w:color w:val="000000"/>
                <w:kern w:val="0"/>
                <w:szCs w:val="21"/>
              </w:rPr>
              <w:t>6</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15</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1372"/>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管理制度及突发事件应急预案</w:t>
            </w:r>
            <w:r w:rsidRPr="00516C0D">
              <w:rPr>
                <w:rFonts w:ascii="宋体" w:cs="宋体"/>
                <w:color w:val="000000"/>
                <w:kern w:val="0"/>
                <w:szCs w:val="21"/>
              </w:rPr>
              <w:t xml:space="preserve">             </w:t>
            </w:r>
            <w:r w:rsidRPr="00516C0D">
              <w:rPr>
                <w:rFonts w:ascii="宋体" w:cs="宋体" w:hint="eastAsia"/>
                <w:color w:val="000000"/>
                <w:kern w:val="0"/>
                <w:szCs w:val="21"/>
              </w:rPr>
              <w:t>（</w:t>
            </w:r>
            <w:r w:rsidRPr="00516C0D">
              <w:rPr>
                <w:rFonts w:ascii="宋体" w:cs="宋体"/>
                <w:color w:val="000000"/>
                <w:kern w:val="0"/>
                <w:szCs w:val="21"/>
              </w:rPr>
              <w:t>10</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根据合作方的基本情况、人员管理、采购管理、饮食安全管理、卫生管理、食品安全操作规范、伙食质量（品种、价格、规格、单菜核算、菜单管理</w:t>
            </w:r>
            <w:r w:rsidRPr="00516C0D">
              <w:rPr>
                <w:rFonts w:ascii="宋体" w:cs="宋体"/>
                <w:color w:val="000000"/>
                <w:kern w:val="0"/>
                <w:szCs w:val="21"/>
              </w:rPr>
              <w:t>)</w:t>
            </w:r>
            <w:r w:rsidRPr="00516C0D">
              <w:rPr>
                <w:rFonts w:ascii="宋体" w:cs="宋体" w:hint="eastAsia"/>
                <w:color w:val="000000"/>
                <w:kern w:val="0"/>
                <w:szCs w:val="21"/>
              </w:rPr>
              <w:t>管理、服务管理、突发事件应急预案等各种管理制度，综合比较后进行打分；优，得</w:t>
            </w:r>
            <w:r w:rsidRPr="00516C0D">
              <w:rPr>
                <w:rFonts w:ascii="宋体" w:cs="宋体"/>
                <w:color w:val="000000"/>
                <w:kern w:val="0"/>
                <w:szCs w:val="21"/>
              </w:rPr>
              <w:t>7</w:t>
            </w:r>
            <w:r w:rsidRPr="00516C0D">
              <w:rPr>
                <w:rFonts w:ascii="宋体" w:cs="宋体" w:hint="eastAsia"/>
                <w:color w:val="000000"/>
                <w:kern w:val="0"/>
                <w:szCs w:val="21"/>
              </w:rPr>
              <w:t>—</w:t>
            </w:r>
            <w:r w:rsidRPr="00516C0D">
              <w:rPr>
                <w:rFonts w:ascii="宋体" w:cs="宋体"/>
                <w:color w:val="000000"/>
                <w:kern w:val="0"/>
                <w:szCs w:val="21"/>
              </w:rPr>
              <w:t>10</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sidRPr="00516C0D">
              <w:rPr>
                <w:rFonts w:ascii="宋体" w:cs="宋体"/>
                <w:color w:val="000000"/>
                <w:kern w:val="0"/>
                <w:szCs w:val="21"/>
              </w:rPr>
              <w:t>6</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sidRPr="00516C0D">
              <w:rPr>
                <w:rFonts w:ascii="宋体" w:cs="宋体"/>
                <w:color w:val="000000"/>
                <w:kern w:val="0"/>
                <w:szCs w:val="21"/>
              </w:rPr>
              <w:t>3</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10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972"/>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服务、安全承诺及优惠条件（</w:t>
            </w:r>
            <w:r w:rsidRPr="00516C0D">
              <w:rPr>
                <w:rFonts w:ascii="宋体" w:cs="宋体"/>
                <w:color w:val="000000"/>
                <w:kern w:val="0"/>
                <w:szCs w:val="21"/>
              </w:rPr>
              <w:t>10</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对合作方的安全承诺、服务承诺以及中标后给予学校师生员工的服务规范和优惠条件等内容及具体可行性措施，进行比较打分。优，得</w:t>
            </w:r>
            <w:r w:rsidRPr="00516C0D">
              <w:rPr>
                <w:rFonts w:ascii="宋体" w:cs="宋体"/>
                <w:color w:val="000000"/>
                <w:kern w:val="0"/>
                <w:szCs w:val="21"/>
              </w:rPr>
              <w:t>7</w:t>
            </w:r>
            <w:r w:rsidRPr="00516C0D">
              <w:rPr>
                <w:rFonts w:ascii="宋体" w:cs="宋体" w:hint="eastAsia"/>
                <w:color w:val="000000"/>
                <w:kern w:val="0"/>
                <w:szCs w:val="21"/>
              </w:rPr>
              <w:t>—</w:t>
            </w:r>
            <w:r w:rsidRPr="00516C0D">
              <w:rPr>
                <w:rFonts w:ascii="宋体" w:cs="宋体"/>
                <w:color w:val="000000"/>
                <w:kern w:val="0"/>
                <w:szCs w:val="21"/>
              </w:rPr>
              <w:t>10</w:t>
            </w:r>
            <w:r w:rsidRPr="00516C0D">
              <w:rPr>
                <w:rFonts w:ascii="宋体" w:cs="宋体" w:hint="eastAsia"/>
                <w:color w:val="000000"/>
                <w:kern w:val="0"/>
                <w:szCs w:val="21"/>
              </w:rPr>
              <w:t>分；良，得</w:t>
            </w:r>
            <w:r w:rsidRPr="00516C0D">
              <w:rPr>
                <w:rFonts w:ascii="宋体" w:cs="宋体"/>
                <w:color w:val="000000"/>
                <w:kern w:val="0"/>
                <w:szCs w:val="21"/>
              </w:rPr>
              <w:t>4</w:t>
            </w:r>
            <w:r w:rsidRPr="00516C0D">
              <w:rPr>
                <w:rFonts w:ascii="宋体" w:cs="宋体" w:hint="eastAsia"/>
                <w:color w:val="000000"/>
                <w:kern w:val="0"/>
                <w:szCs w:val="21"/>
              </w:rPr>
              <w:t>—</w:t>
            </w:r>
            <w:r w:rsidRPr="00516C0D">
              <w:rPr>
                <w:rFonts w:ascii="宋体" w:cs="宋体"/>
                <w:color w:val="000000"/>
                <w:kern w:val="0"/>
                <w:szCs w:val="21"/>
              </w:rPr>
              <w:t>6</w:t>
            </w:r>
            <w:r w:rsidRPr="00516C0D">
              <w:rPr>
                <w:rFonts w:ascii="宋体" w:cs="宋体" w:hint="eastAsia"/>
                <w:color w:val="000000"/>
                <w:kern w:val="0"/>
                <w:szCs w:val="21"/>
              </w:rPr>
              <w:t>分；差，得</w:t>
            </w:r>
            <w:r w:rsidRPr="00516C0D">
              <w:rPr>
                <w:rFonts w:ascii="宋体" w:cs="宋体"/>
                <w:color w:val="000000"/>
                <w:kern w:val="0"/>
                <w:szCs w:val="21"/>
              </w:rPr>
              <w:t>0</w:t>
            </w:r>
            <w:r w:rsidRPr="00516C0D">
              <w:rPr>
                <w:rFonts w:ascii="宋体" w:cs="宋体" w:hint="eastAsia"/>
                <w:color w:val="000000"/>
                <w:kern w:val="0"/>
                <w:szCs w:val="21"/>
              </w:rPr>
              <w:t>—</w:t>
            </w:r>
            <w:r w:rsidRPr="00516C0D">
              <w:rPr>
                <w:rFonts w:ascii="宋体" w:cs="宋体"/>
                <w:color w:val="000000"/>
                <w:kern w:val="0"/>
                <w:szCs w:val="21"/>
              </w:rPr>
              <w:t>3</w:t>
            </w:r>
            <w:r w:rsidRPr="00516C0D">
              <w:rPr>
                <w:rFonts w:ascii="宋体" w:cs="宋体" w:hint="eastAsia"/>
                <w:color w:val="000000"/>
                <w:kern w:val="0"/>
                <w:szCs w:val="21"/>
              </w:rPr>
              <w:t>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10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799"/>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投标文件的规范性、完整性（</w:t>
            </w:r>
            <w:r w:rsidRPr="00516C0D">
              <w:rPr>
                <w:rFonts w:ascii="宋体" w:cs="宋体"/>
                <w:color w:val="000000"/>
                <w:kern w:val="0"/>
                <w:szCs w:val="21"/>
              </w:rPr>
              <w:t>2</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投标文</w:t>
            </w:r>
            <w:r w:rsidRPr="00B022C8">
              <w:rPr>
                <w:rFonts w:ascii="宋体" w:hAnsi="宋体" w:cs="宋体" w:hint="eastAsia"/>
                <w:kern w:val="0"/>
                <w:szCs w:val="21"/>
              </w:rPr>
              <w:t>件是否编制完整、格式规范、内容齐全、表述准确、调理清晰，内容无前后矛盾，符合招标文件要求，对标书的规范和完整等情况比较后打分。</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color w:val="000000"/>
                <w:kern w:val="0"/>
                <w:szCs w:val="21"/>
              </w:rPr>
              <w:t>2</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274"/>
        </w:trPr>
        <w:tc>
          <w:tcPr>
            <w:tcW w:w="709" w:type="dxa"/>
            <w:vMerge/>
            <w:tcBorders>
              <w:left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菜谱（</w:t>
            </w:r>
            <w:r>
              <w:rPr>
                <w:rFonts w:ascii="宋体" w:cs="宋体" w:hint="eastAsia"/>
                <w:color w:val="000000"/>
                <w:kern w:val="0"/>
                <w:szCs w:val="21"/>
              </w:rPr>
              <w:t>3</w:t>
            </w:r>
            <w:r w:rsidRPr="00516C0D">
              <w:rPr>
                <w:rFonts w:ascii="宋体" w:cs="宋体" w:hint="eastAsia"/>
                <w:color w:val="000000"/>
                <w:kern w:val="0"/>
                <w:szCs w:val="21"/>
              </w:rPr>
              <w:t>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516C0D">
              <w:rPr>
                <w:rFonts w:ascii="宋体" w:cs="宋体" w:hint="eastAsia"/>
                <w:color w:val="000000"/>
                <w:kern w:val="0"/>
                <w:szCs w:val="21"/>
              </w:rPr>
              <w:t>符合营养要求，更迭及时，季节变化有不同菜谱提供，特色风味小吃种类</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3</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481"/>
        </w:trPr>
        <w:tc>
          <w:tcPr>
            <w:tcW w:w="709" w:type="dxa"/>
            <w:vMerge/>
            <w:tcBorders>
              <w:left w:val="single" w:sz="6" w:space="0" w:color="auto"/>
              <w:bottom w:val="nil"/>
              <w:right w:val="single" w:sz="6" w:space="0" w:color="auto"/>
            </w:tcBorders>
            <w:vAlign w:val="center"/>
          </w:tcPr>
          <w:p w:rsidR="00961B66" w:rsidRPr="00516C0D" w:rsidRDefault="00961B66" w:rsidP="00BD6E87">
            <w:pPr>
              <w:autoSpaceDE w:val="0"/>
              <w:autoSpaceDN w:val="0"/>
              <w:adjustRightInd w:val="0"/>
              <w:jc w:val="center"/>
              <w:rPr>
                <w:rFonts w:ascii="宋体" w:cs="宋体"/>
                <w:b/>
                <w:bCs/>
                <w:color w:val="000000"/>
                <w:kern w:val="0"/>
                <w:szCs w:val="21"/>
              </w:rPr>
            </w:pPr>
          </w:p>
        </w:tc>
        <w:tc>
          <w:tcPr>
            <w:tcW w:w="1575" w:type="dxa"/>
            <w:tcBorders>
              <w:top w:val="single" w:sz="6" w:space="0" w:color="auto"/>
              <w:left w:val="single" w:sz="6" w:space="0" w:color="auto"/>
              <w:bottom w:val="single" w:sz="6" w:space="0" w:color="auto"/>
              <w:right w:val="single" w:sz="6" w:space="0" w:color="auto"/>
            </w:tcBorders>
            <w:vAlign w:val="center"/>
          </w:tcPr>
          <w:p w:rsidR="00961B66"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陈述水平</w:t>
            </w:r>
          </w:p>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w:t>
            </w:r>
            <w:r>
              <w:rPr>
                <w:rFonts w:ascii="宋体" w:cs="宋体" w:hint="eastAsia"/>
                <w:color w:val="000000"/>
                <w:kern w:val="0"/>
                <w:szCs w:val="21"/>
              </w:rPr>
              <w:t>5分</w:t>
            </w:r>
            <w:r w:rsidRPr="00516C0D">
              <w:rPr>
                <w:rFonts w:ascii="宋体" w:cs="宋体" w:hint="eastAsia"/>
                <w:color w:val="000000"/>
                <w:kern w:val="0"/>
                <w:szCs w:val="21"/>
              </w:rPr>
              <w:t>）</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left"/>
              <w:rPr>
                <w:rFonts w:ascii="宋体" w:cs="宋体"/>
                <w:color w:val="000000"/>
                <w:kern w:val="0"/>
                <w:szCs w:val="21"/>
              </w:rPr>
            </w:pPr>
            <w:r w:rsidRPr="00B022C8">
              <w:rPr>
                <w:rFonts w:ascii="宋体" w:cs="宋体" w:hint="eastAsia"/>
                <w:color w:val="000000"/>
                <w:kern w:val="0"/>
                <w:szCs w:val="21"/>
              </w:rPr>
              <w:t>问题解答，质询回答能力</w:t>
            </w: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5</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r w:rsidR="00961B66" w:rsidRPr="00516C0D" w:rsidTr="00BD6E87">
        <w:trPr>
          <w:trHeight w:val="571"/>
        </w:trPr>
        <w:tc>
          <w:tcPr>
            <w:tcW w:w="2284" w:type="dxa"/>
            <w:gridSpan w:val="2"/>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sidRPr="00516C0D">
              <w:rPr>
                <w:rFonts w:ascii="宋体" w:cs="宋体" w:hint="eastAsia"/>
                <w:color w:val="000000"/>
                <w:kern w:val="0"/>
                <w:szCs w:val="21"/>
              </w:rPr>
              <w:t>总评分</w:t>
            </w:r>
          </w:p>
        </w:tc>
        <w:tc>
          <w:tcPr>
            <w:tcW w:w="5938"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r>
              <w:rPr>
                <w:rFonts w:ascii="宋体" w:cs="宋体" w:hint="eastAsia"/>
                <w:color w:val="000000"/>
                <w:kern w:val="0"/>
                <w:szCs w:val="21"/>
              </w:rPr>
              <w:t>100</w:t>
            </w:r>
          </w:p>
        </w:tc>
        <w:tc>
          <w:tcPr>
            <w:tcW w:w="850" w:type="dxa"/>
            <w:tcBorders>
              <w:top w:val="single" w:sz="6" w:space="0" w:color="auto"/>
              <w:left w:val="single" w:sz="6" w:space="0" w:color="auto"/>
              <w:bottom w:val="single" w:sz="6" w:space="0" w:color="auto"/>
              <w:right w:val="single" w:sz="6" w:space="0" w:color="auto"/>
            </w:tcBorders>
            <w:vAlign w:val="center"/>
          </w:tcPr>
          <w:p w:rsidR="00961B66" w:rsidRPr="00516C0D" w:rsidRDefault="00961B66" w:rsidP="00BD6E87">
            <w:pPr>
              <w:autoSpaceDE w:val="0"/>
              <w:autoSpaceDN w:val="0"/>
              <w:adjustRightInd w:val="0"/>
              <w:jc w:val="center"/>
              <w:rPr>
                <w:rFonts w:ascii="宋体" w:cs="宋体"/>
                <w:color w:val="000000"/>
                <w:kern w:val="0"/>
                <w:szCs w:val="21"/>
              </w:rPr>
            </w:pPr>
          </w:p>
        </w:tc>
      </w:tr>
    </w:tbl>
    <w:p w:rsidR="00B35E76" w:rsidRDefault="00B35E76"/>
    <w:sectPr w:rsidR="00B35E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B66"/>
    <w:rsid w:val="002126FD"/>
    <w:rsid w:val="0070570F"/>
    <w:rsid w:val="00961B66"/>
    <w:rsid w:val="00A06F52"/>
    <w:rsid w:val="00B35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66"/>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66"/>
    <w:pPr>
      <w:widowControl w:val="0"/>
      <w:jc w:val="both"/>
    </w:pPr>
    <w:rPr>
      <w:rFonts w:ascii="Calibri" w:hAnsi="Calibri"/>
      <w:kern w:val="2"/>
      <w:sz w:val="21"/>
      <w:szCs w:val="24"/>
    </w:rPr>
  </w:style>
  <w:style w:type="paragraph" w:styleId="1">
    <w:name w:val="heading 1"/>
    <w:basedOn w:val="a"/>
    <w:next w:val="a"/>
    <w:link w:val="1Char"/>
    <w:qFormat/>
    <w:rsid w:val="00A06F5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931</Characters>
  <Application>Microsoft Office Word</Application>
  <DocSecurity>0</DocSecurity>
  <Lines>7</Lines>
  <Paragraphs>2</Paragraphs>
  <ScaleCrop>false</ScaleCrop>
  <Company>微软中国</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Windows 用户</cp:lastModifiedBy>
  <cp:revision>2</cp:revision>
  <dcterms:created xsi:type="dcterms:W3CDTF">2019-10-12T06:57:00Z</dcterms:created>
  <dcterms:modified xsi:type="dcterms:W3CDTF">2020-07-08T01:51:00Z</dcterms:modified>
</cp:coreProperties>
</file>