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atLeast"/>
        <w:jc w:val="left"/>
        <w:rPr>
          <w:rFonts w:hint="eastAsia" w:ascii="Times New Roman" w:hAnsi="Times New Roman" w:eastAsia="黑体"/>
          <w:sz w:val="32"/>
          <w:szCs w:val="32"/>
          <w:lang w:eastAsia="zh-CN"/>
        </w:rPr>
      </w:pPr>
      <w:r>
        <w:rPr>
          <w:rFonts w:ascii="Times New Roman" w:hAnsi="Times New Roman" w:eastAsia="黑体"/>
          <w:sz w:val="32"/>
          <w:szCs w:val="32"/>
        </w:rPr>
        <w:t>附件</w:t>
      </w:r>
      <w:r>
        <w:rPr>
          <w:rFonts w:hint="eastAsia" w:ascii="Times New Roman" w:hAnsi="Times New Roman" w:eastAsia="黑体"/>
          <w:sz w:val="32"/>
          <w:szCs w:val="32"/>
          <w:lang w:val="en-US" w:eastAsia="zh-CN"/>
        </w:rPr>
        <w:t>2</w:t>
      </w:r>
    </w:p>
    <w:p>
      <w:pPr>
        <w:spacing w:line="480" w:lineRule="exact"/>
        <w:jc w:val="center"/>
        <w:rPr>
          <w:rFonts w:hint="eastAsia"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rPr>
        <w:t>中共丽水职业技术学院委员会</w:t>
      </w:r>
    </w:p>
    <w:p>
      <w:pPr>
        <w:spacing w:line="480" w:lineRule="exact"/>
        <w:jc w:val="center"/>
        <w:rPr>
          <w:rFonts w:hint="eastAsia"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rPr>
        <w:t>担当作为好干部评选办法</w:t>
      </w:r>
    </w:p>
    <w:p>
      <w:pPr>
        <w:spacing w:before="156" w:beforeLines="50" w:line="540" w:lineRule="exact"/>
        <w:jc w:val="left"/>
        <w:rPr>
          <w:rFonts w:hint="eastAsia" w:ascii="仿宋" w:hAnsi="仿宋" w:eastAsia="仿宋" w:cs="仿宋"/>
          <w:color w:val="333333"/>
          <w:kern w:val="0"/>
          <w:sz w:val="32"/>
          <w:szCs w:val="32"/>
        </w:rPr>
      </w:pPr>
    </w:p>
    <w:p>
      <w:pPr>
        <w:spacing w:before="156" w:beforeLines="50" w:line="540" w:lineRule="exact"/>
        <w:ind w:firstLine="645"/>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为深入贯彻习近平新时代中国特色社会主义思想和党的十九大精神，巩固深化“不忘初心、牢记使命”主题教育成果，进一步激励干部新时代新担当新作为，高质量推进我校“六个突破”重点工作，根据中办印发《关于进一步激励广大干部新时代新担当新作为的意见》及省委、市委有关文件精神，经校党委研究，结合我校实际，决定在全校开展“担当作为好干部”评选活动，现通知如下：</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line="560" w:lineRule="exact"/>
        <w:ind w:firstLine="640" w:firstLineChars="200"/>
        <w:textAlignment w:val="auto"/>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指导思想</w:t>
      </w:r>
    </w:p>
    <w:p>
      <w:pPr>
        <w:spacing w:line="540" w:lineRule="exact"/>
        <w:ind w:firstLine="640" w:firstLineChars="200"/>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高举习近平新时代中国特色社会主义思想伟大旗帜，以党的十九大精神为指引，通过“担当作为好干部”评选活动，学习身边榜样，营造比学赶超浓厚氛围，进一步凸显实干家、排头兵、奋斗者的姿态，强化实干担当导向，努力打造一支“信念坚定、为民服务、勤政务实、敢于担当、清正廉洁”的高素质干部队伍。</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line="560" w:lineRule="exact"/>
        <w:ind w:firstLine="640" w:firstLineChars="200"/>
        <w:textAlignment w:val="auto"/>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评选范围及名额</w:t>
      </w:r>
    </w:p>
    <w:p>
      <w:pPr>
        <w:spacing w:line="540" w:lineRule="exact"/>
        <w:ind w:firstLine="640" w:firstLineChars="200"/>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全校副科以上干部及主管；共评选产生“担当作为好干部”6名。</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line="560" w:lineRule="exact"/>
        <w:ind w:firstLine="640" w:firstLineChars="200"/>
        <w:textAlignment w:val="auto"/>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评选条件</w:t>
      </w:r>
    </w:p>
    <w:p>
      <w:pPr>
        <w:spacing w:line="540" w:lineRule="exact"/>
        <w:ind w:firstLine="640" w:firstLineChars="200"/>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lang w:eastAsia="zh-CN"/>
        </w:rPr>
        <w:t>（一）</w:t>
      </w:r>
      <w:r>
        <w:rPr>
          <w:rFonts w:hint="eastAsia" w:ascii="仿宋" w:hAnsi="仿宋" w:eastAsia="仿宋" w:cs="仿宋"/>
          <w:color w:val="333333"/>
          <w:kern w:val="0"/>
          <w:sz w:val="32"/>
          <w:szCs w:val="32"/>
        </w:rPr>
        <w:t>政治立场坚定，对党忠诚，“四个意识”强，自觉在思想上政治上行动上同以习近平同志为核心的党中央保持高度一致，严守政治纪律、政治规矩，作风正派；</w:t>
      </w:r>
    </w:p>
    <w:p>
      <w:pPr>
        <w:spacing w:line="540" w:lineRule="exact"/>
        <w:ind w:firstLine="640" w:firstLineChars="200"/>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lang w:eastAsia="zh-CN"/>
        </w:rPr>
        <w:t>（二）</w:t>
      </w:r>
      <w:r>
        <w:rPr>
          <w:rFonts w:hint="eastAsia" w:ascii="仿宋" w:hAnsi="仿宋" w:eastAsia="仿宋" w:cs="仿宋"/>
          <w:color w:val="333333"/>
          <w:kern w:val="0"/>
          <w:sz w:val="32"/>
          <w:szCs w:val="32"/>
        </w:rPr>
        <w:t>忠实践行全心全意为人民服务的宗旨，真心实意为群众办实事、解难事、做好事；</w:t>
      </w:r>
    </w:p>
    <w:p>
      <w:pPr>
        <w:spacing w:line="540" w:lineRule="exact"/>
        <w:ind w:firstLine="640" w:firstLineChars="200"/>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lang w:eastAsia="zh-CN"/>
        </w:rPr>
        <w:t>（三）</w:t>
      </w:r>
      <w:r>
        <w:rPr>
          <w:rFonts w:hint="eastAsia" w:ascii="仿宋" w:hAnsi="仿宋" w:eastAsia="仿宋" w:cs="仿宋"/>
          <w:color w:val="333333"/>
          <w:kern w:val="0"/>
          <w:sz w:val="32"/>
          <w:szCs w:val="32"/>
        </w:rPr>
        <w:t>执行校党委决策态度坚决，克难攻坚、担当实干能力强，工作主动冲锋在前，具有改革创新精神，善于解决问题；</w:t>
      </w:r>
    </w:p>
    <w:p>
      <w:pPr>
        <w:spacing w:line="540" w:lineRule="exact"/>
        <w:ind w:firstLine="640" w:firstLineChars="200"/>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lang w:eastAsia="zh-CN"/>
        </w:rPr>
        <w:t>（四）</w:t>
      </w:r>
      <w:r>
        <w:rPr>
          <w:rFonts w:hint="eastAsia" w:ascii="仿宋" w:hAnsi="仿宋" w:eastAsia="仿宋" w:cs="仿宋"/>
          <w:color w:val="333333"/>
          <w:kern w:val="0"/>
          <w:sz w:val="32"/>
          <w:szCs w:val="32"/>
        </w:rPr>
        <w:t>工作敢抓敢管，面对矛盾敢于迎难而上、面对困难敢于挺身而出、面对失误敢于承担责任、面对歪风邪气敢于坚决斗争；</w:t>
      </w:r>
    </w:p>
    <w:p>
      <w:pPr>
        <w:spacing w:line="540" w:lineRule="exact"/>
        <w:ind w:firstLine="640" w:firstLineChars="200"/>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lang w:eastAsia="zh-CN"/>
        </w:rPr>
        <w:t>（五）</w:t>
      </w:r>
      <w:r>
        <w:rPr>
          <w:rFonts w:hint="eastAsia" w:ascii="仿宋" w:hAnsi="仿宋" w:eastAsia="仿宋" w:cs="仿宋"/>
          <w:color w:val="333333"/>
          <w:kern w:val="0"/>
          <w:sz w:val="32"/>
          <w:szCs w:val="32"/>
        </w:rPr>
        <w:t>忠于职守，勤奋敬业，务实肯干，工作富有激情，在岗位上取得优异成绩；</w:t>
      </w:r>
    </w:p>
    <w:p>
      <w:pPr>
        <w:spacing w:line="540" w:lineRule="exact"/>
        <w:ind w:firstLine="640" w:firstLineChars="200"/>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lang w:eastAsia="zh-CN"/>
        </w:rPr>
        <w:t>（六）</w:t>
      </w:r>
      <w:r>
        <w:rPr>
          <w:rFonts w:hint="eastAsia" w:ascii="仿宋" w:hAnsi="仿宋" w:eastAsia="仿宋" w:cs="仿宋"/>
          <w:color w:val="333333"/>
          <w:kern w:val="0"/>
          <w:sz w:val="32"/>
          <w:szCs w:val="32"/>
        </w:rPr>
        <w:t>严于律已，清正廉洁，在群众中有良好口碑，模范带头作用突出，无违法违纪行为。</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line="560" w:lineRule="exact"/>
        <w:ind w:firstLine="640" w:firstLineChars="200"/>
        <w:textAlignment w:val="auto"/>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评选方法和步骤</w:t>
      </w:r>
    </w:p>
    <w:p>
      <w:pPr>
        <w:spacing w:line="540" w:lineRule="exact"/>
        <w:ind w:firstLine="643" w:firstLineChars="200"/>
        <w:jc w:val="left"/>
        <w:rPr>
          <w:rFonts w:hint="eastAsia" w:ascii="仿宋" w:hAnsi="仿宋" w:eastAsia="仿宋" w:cs="仿宋"/>
          <w:color w:val="333333"/>
          <w:kern w:val="0"/>
          <w:sz w:val="32"/>
          <w:szCs w:val="32"/>
        </w:rPr>
      </w:pPr>
      <w:r>
        <w:rPr>
          <w:rFonts w:hint="eastAsia" w:ascii="楷体" w:hAnsi="楷体" w:eastAsia="楷体" w:cs="楷体"/>
          <w:b/>
          <w:sz w:val="32"/>
          <w:szCs w:val="32"/>
          <w:lang w:eastAsia="zh-CN"/>
        </w:rPr>
        <w:t>（一）组织推荐。</w:t>
      </w:r>
      <w:r>
        <w:rPr>
          <w:rFonts w:hint="eastAsia" w:ascii="仿宋" w:hAnsi="仿宋" w:eastAsia="仿宋" w:cs="仿宋"/>
          <w:color w:val="333333"/>
          <w:kern w:val="0"/>
          <w:sz w:val="32"/>
          <w:szCs w:val="32"/>
        </w:rPr>
        <w:t>对照评选范围和条件并经党总支集体研究，在本单位全体干部中按不高于10%的比例推荐产生“实干担当好干部”初步人选，机关党总支推荐5名，二级学院党总支推荐1名。初步人选在所在单位公示3个工作日，公示内容包括评选条件、初步人选的基本情况和主要事迹。</w:t>
      </w:r>
    </w:p>
    <w:p>
      <w:pPr>
        <w:spacing w:line="540" w:lineRule="exact"/>
        <w:ind w:firstLine="640" w:firstLineChars="200"/>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公示后无异议的初步人选填写推荐表（附件1），并附1000字左右的先进事迹材料（要求真实、准确、生动、详实，有具体的事例和实绩，具有代表性、典型性、时代感）及其他相关佐证材料（如公开报道过的文字材料、表彰决定和奖励证书复印件等），一式两份（A4纸正反面打印），并报送电子版本，所有材料经所在单位党总支审核把关，于20</w:t>
      </w:r>
      <w:r>
        <w:rPr>
          <w:rFonts w:hint="eastAsia" w:ascii="仿宋" w:hAnsi="仿宋" w:eastAsia="仿宋" w:cs="仿宋"/>
          <w:color w:val="333333"/>
          <w:kern w:val="0"/>
          <w:sz w:val="32"/>
          <w:szCs w:val="32"/>
          <w:lang w:val="en-US" w:eastAsia="zh-CN"/>
        </w:rPr>
        <w:t>21</w:t>
      </w:r>
      <w:r>
        <w:rPr>
          <w:rFonts w:hint="eastAsia" w:ascii="仿宋" w:hAnsi="仿宋" w:eastAsia="仿宋" w:cs="仿宋"/>
          <w:color w:val="333333"/>
          <w:kern w:val="0"/>
          <w:sz w:val="32"/>
          <w:szCs w:val="32"/>
        </w:rPr>
        <w:t>年1月</w:t>
      </w:r>
      <w:r>
        <w:rPr>
          <w:rFonts w:hint="eastAsia" w:ascii="仿宋" w:hAnsi="仿宋" w:eastAsia="仿宋" w:cs="仿宋"/>
          <w:color w:val="333333"/>
          <w:kern w:val="0"/>
          <w:sz w:val="32"/>
          <w:szCs w:val="32"/>
          <w:lang w:val="en-US" w:eastAsia="zh-CN"/>
        </w:rPr>
        <w:t>8</w:t>
      </w:r>
      <w:r>
        <w:rPr>
          <w:rFonts w:hint="eastAsia" w:ascii="仿宋" w:hAnsi="仿宋" w:eastAsia="仿宋" w:cs="仿宋"/>
          <w:color w:val="333333"/>
          <w:kern w:val="0"/>
          <w:sz w:val="32"/>
          <w:szCs w:val="32"/>
        </w:rPr>
        <w:t>日前报校党委组织部（联系人：</w:t>
      </w:r>
      <w:r>
        <w:rPr>
          <w:rFonts w:hint="eastAsia" w:ascii="仿宋" w:hAnsi="仿宋" w:eastAsia="仿宋" w:cs="仿宋"/>
          <w:color w:val="333333"/>
          <w:kern w:val="0"/>
          <w:sz w:val="32"/>
          <w:szCs w:val="32"/>
          <w:lang w:eastAsia="zh-CN"/>
        </w:rPr>
        <w:t>葛晓蓉</w:t>
      </w:r>
      <w:r>
        <w:rPr>
          <w:rFonts w:hint="eastAsia" w:ascii="仿宋" w:hAnsi="仿宋" w:eastAsia="仿宋" w:cs="仿宋"/>
          <w:color w:val="333333"/>
          <w:kern w:val="0"/>
          <w:sz w:val="32"/>
          <w:szCs w:val="32"/>
        </w:rPr>
        <w:t>，联系电话：</w:t>
      </w:r>
      <w:r>
        <w:rPr>
          <w:rFonts w:hint="eastAsia" w:ascii="仿宋" w:hAnsi="仿宋" w:eastAsia="仿宋" w:cs="仿宋"/>
          <w:color w:val="333333"/>
          <w:kern w:val="0"/>
          <w:sz w:val="32"/>
          <w:szCs w:val="32"/>
          <w:lang w:val="en-US" w:eastAsia="zh-CN"/>
        </w:rPr>
        <w:t>2789852</w:t>
      </w:r>
      <w:r>
        <w:rPr>
          <w:rFonts w:hint="eastAsia" w:ascii="仿宋" w:hAnsi="仿宋" w:eastAsia="仿宋" w:cs="仿宋"/>
          <w:color w:val="333333"/>
          <w:kern w:val="0"/>
          <w:sz w:val="32"/>
          <w:szCs w:val="32"/>
        </w:rPr>
        <w:t>。纸质材料请送至校党委组织部71</w:t>
      </w:r>
      <w:r>
        <w:rPr>
          <w:rFonts w:hint="eastAsia" w:ascii="仿宋" w:hAnsi="仿宋" w:eastAsia="仿宋" w:cs="仿宋"/>
          <w:color w:val="333333"/>
          <w:kern w:val="0"/>
          <w:sz w:val="32"/>
          <w:szCs w:val="32"/>
          <w:lang w:val="en-US" w:eastAsia="zh-CN"/>
        </w:rPr>
        <w:t>6</w:t>
      </w:r>
      <w:r>
        <w:rPr>
          <w:rFonts w:hint="eastAsia" w:ascii="仿宋" w:hAnsi="仿宋" w:eastAsia="仿宋" w:cs="仿宋"/>
          <w:color w:val="333333"/>
          <w:kern w:val="0"/>
          <w:sz w:val="32"/>
          <w:szCs w:val="32"/>
        </w:rPr>
        <w:t>办公室，电子稿请使用“钉钉”系统发送）。</w:t>
      </w:r>
    </w:p>
    <w:p>
      <w:pPr>
        <w:spacing w:line="540" w:lineRule="exact"/>
        <w:ind w:firstLine="643" w:firstLineChars="200"/>
        <w:jc w:val="left"/>
        <w:rPr>
          <w:rFonts w:hint="eastAsia" w:ascii="仿宋" w:hAnsi="仿宋" w:eastAsia="仿宋" w:cs="仿宋"/>
          <w:color w:val="333333"/>
          <w:kern w:val="0"/>
          <w:sz w:val="32"/>
          <w:szCs w:val="32"/>
        </w:rPr>
      </w:pPr>
      <w:r>
        <w:rPr>
          <w:rFonts w:hint="eastAsia" w:ascii="楷体" w:hAnsi="楷体" w:eastAsia="楷体" w:cs="楷体"/>
          <w:b/>
          <w:sz w:val="32"/>
          <w:szCs w:val="32"/>
          <w:lang w:val="en-US" w:eastAsia="zh-CN"/>
        </w:rPr>
        <w:t>(二)</w:t>
      </w:r>
      <w:r>
        <w:rPr>
          <w:rFonts w:hint="eastAsia" w:ascii="楷体" w:hAnsi="楷体" w:eastAsia="楷体" w:cs="楷体"/>
          <w:b/>
          <w:sz w:val="32"/>
          <w:szCs w:val="32"/>
          <w:lang w:eastAsia="zh-CN"/>
        </w:rPr>
        <w:t>初审。</w:t>
      </w:r>
      <w:r>
        <w:rPr>
          <w:rFonts w:hint="eastAsia" w:ascii="仿宋" w:hAnsi="仿宋" w:eastAsia="仿宋" w:cs="仿宋"/>
          <w:color w:val="333333"/>
          <w:kern w:val="0"/>
          <w:sz w:val="32"/>
          <w:szCs w:val="32"/>
        </w:rPr>
        <w:t>校党委组织部对各单位推荐的初步人选汇总后，结合历年考核情况进行初审，并向校纪委，统战部（非中共党员）等部门征求意见。</w:t>
      </w:r>
    </w:p>
    <w:p>
      <w:pPr>
        <w:spacing w:line="540" w:lineRule="exact"/>
        <w:ind w:firstLine="643" w:firstLineChars="200"/>
        <w:jc w:val="left"/>
        <w:rPr>
          <w:rFonts w:hint="eastAsia" w:ascii="仿宋" w:hAnsi="仿宋" w:eastAsia="仿宋" w:cs="仿宋"/>
          <w:color w:val="333333"/>
          <w:kern w:val="0"/>
          <w:sz w:val="32"/>
          <w:szCs w:val="32"/>
        </w:rPr>
      </w:pPr>
      <w:r>
        <w:rPr>
          <w:rFonts w:hint="eastAsia" w:ascii="楷体" w:hAnsi="楷体" w:eastAsia="楷体" w:cs="楷体"/>
          <w:b/>
          <w:sz w:val="32"/>
          <w:szCs w:val="32"/>
          <w:lang w:eastAsia="zh-CN"/>
        </w:rPr>
        <w:t>（三）讨论决定。</w:t>
      </w:r>
      <w:r>
        <w:rPr>
          <w:rFonts w:hint="eastAsia" w:ascii="仿宋" w:hAnsi="仿宋" w:eastAsia="仿宋" w:cs="仿宋"/>
          <w:color w:val="333333"/>
          <w:kern w:val="0"/>
          <w:sz w:val="32"/>
          <w:szCs w:val="32"/>
        </w:rPr>
        <w:t>综合实际表现情况，人选名单提交校党委会研究确定“担当作为好干部”人选。</w:t>
      </w:r>
    </w:p>
    <w:p>
      <w:pPr>
        <w:spacing w:line="540" w:lineRule="exact"/>
        <w:ind w:firstLine="643" w:firstLineChars="200"/>
        <w:jc w:val="left"/>
        <w:rPr>
          <w:rFonts w:hint="eastAsia" w:ascii="仿宋" w:hAnsi="仿宋" w:eastAsia="仿宋" w:cs="仿宋"/>
          <w:color w:val="333333"/>
          <w:kern w:val="0"/>
          <w:sz w:val="32"/>
          <w:szCs w:val="32"/>
        </w:rPr>
      </w:pPr>
      <w:r>
        <w:rPr>
          <w:rFonts w:hint="eastAsia" w:ascii="楷体" w:hAnsi="楷体" w:eastAsia="楷体" w:cs="楷体"/>
          <w:b/>
          <w:sz w:val="32"/>
          <w:szCs w:val="32"/>
          <w:lang w:eastAsia="zh-CN"/>
        </w:rPr>
        <w:t>（四）通报表彰。</w:t>
      </w:r>
      <w:r>
        <w:rPr>
          <w:rFonts w:hint="eastAsia" w:ascii="仿宋" w:hAnsi="仿宋" w:eastAsia="仿宋" w:cs="仿宋"/>
          <w:color w:val="333333"/>
          <w:kern w:val="0"/>
          <w:sz w:val="32"/>
          <w:szCs w:val="32"/>
        </w:rPr>
        <w:t>校党委对 “担当作为好干部”在学校范围内进行通报表彰，颁发证书。通过学校网站等平台，以多种形式广泛宣传6名“担当作为好干部”先进事迹，形成比学赶超良好氛围。</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line="560" w:lineRule="exact"/>
        <w:ind w:firstLine="640" w:firstLineChars="200"/>
        <w:textAlignment w:val="auto"/>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组织领导</w:t>
      </w:r>
    </w:p>
    <w:p>
      <w:pPr>
        <w:spacing w:line="540" w:lineRule="exact"/>
        <w:ind w:firstLine="640" w:firstLineChars="200"/>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各党总支要高度重视，严格把关，结合自身实际，明确工作计划，扎实开展活动。通过召开会议、调研等方式，精心动员部署，充分发挥党支部和广大党员的主体作用，共同参与。把“担当作为好干部”活动作为“两学一做”学习教育制度化常态化的有效载体，融入日常，带动形成学习先进、崇尚先进、争当先进的良好风气。</w:t>
      </w:r>
    </w:p>
    <w:p>
      <w:pPr>
        <w:spacing w:line="540" w:lineRule="exact"/>
        <w:ind w:firstLine="640" w:firstLineChars="200"/>
        <w:jc w:val="left"/>
        <w:rPr>
          <w:rFonts w:hint="eastAsia" w:ascii="仿宋" w:hAnsi="仿宋" w:eastAsia="仿宋" w:cs="仿宋"/>
          <w:color w:val="333333"/>
          <w:kern w:val="0"/>
          <w:sz w:val="32"/>
          <w:szCs w:val="32"/>
        </w:rPr>
      </w:pPr>
      <w:r>
        <w:rPr>
          <w:rFonts w:hint="eastAsia" w:ascii="仿宋" w:hAnsi="仿宋" w:eastAsia="仿宋" w:cs="仿宋"/>
          <w:color w:val="333333"/>
          <w:kern w:val="0"/>
          <w:sz w:val="32"/>
          <w:szCs w:val="32"/>
        </w:rPr>
        <w:t>在确定“担当作为好干部”推荐对象时，要按照评选条件，重点向长期工作量大、职责任务重的同志倾斜；要突出实绩导向，以政治表现、工作业绩和事迹先进性作为主要衡量标准，按照公开、公平、公正、择优的原则，优中选优，确保推荐对象具有先进性、典型性、代表性和榜样作用；要做好推荐对象事迹整理，提高材料报送质量。</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line="560" w:lineRule="exact"/>
        <w:ind w:firstLine="640" w:firstLineChars="200"/>
        <w:textAlignment w:val="auto"/>
        <w:rPr>
          <w:rFonts w:hint="eastAsia" w:ascii="Times New Roman" w:hAnsi="Times New Roman" w:eastAsia="黑体" w:cs="Times New Roman"/>
          <w:color w:val="000000"/>
          <w:sz w:val="32"/>
          <w:szCs w:val="32"/>
        </w:rPr>
      </w:pPr>
      <w:r>
        <w:rPr>
          <w:rFonts w:hint="eastAsia" w:ascii="Times New Roman" w:hAnsi="Times New Roman" w:eastAsia="黑体" w:cs="Times New Roman"/>
          <w:color w:val="000000"/>
          <w:sz w:val="32"/>
          <w:szCs w:val="32"/>
        </w:rPr>
        <w:t>本办法由组织部负责解释。</w:t>
      </w:r>
    </w:p>
    <w:p>
      <w:pPr>
        <w:spacing w:line="540" w:lineRule="exact"/>
        <w:ind w:firstLine="600" w:firstLineChars="200"/>
        <w:jc w:val="left"/>
        <w:rPr>
          <w:rFonts w:ascii="仿宋" w:hAnsi="仿宋" w:eastAsia="仿宋" w:cs="宋体"/>
          <w:color w:val="333333"/>
          <w:kern w:val="0"/>
          <w:sz w:val="30"/>
          <w:szCs w:val="30"/>
        </w:rPr>
      </w:pPr>
    </w:p>
    <w:p>
      <w:pPr>
        <w:spacing w:line="540" w:lineRule="exact"/>
        <w:ind w:firstLine="600" w:firstLineChars="200"/>
        <w:jc w:val="left"/>
        <w:rPr>
          <w:rFonts w:ascii="仿宋" w:hAnsi="仿宋" w:eastAsia="仿宋" w:cs="宋体"/>
          <w:color w:val="333333"/>
          <w:kern w:val="0"/>
          <w:sz w:val="30"/>
          <w:szCs w:val="30"/>
        </w:rPr>
      </w:pPr>
    </w:p>
    <w:p>
      <w:pPr>
        <w:spacing w:line="540" w:lineRule="exact"/>
        <w:ind w:left="3360" w:leftChars="1600"/>
        <w:jc w:val="left"/>
        <w:rPr>
          <w:rFonts w:ascii="仿宋" w:hAnsi="仿宋" w:eastAsia="仿宋" w:cs="宋体"/>
          <w:color w:val="333333"/>
          <w:kern w:val="0"/>
          <w:sz w:val="32"/>
          <w:szCs w:val="32"/>
        </w:rPr>
      </w:pPr>
      <w:r>
        <w:rPr>
          <w:rFonts w:hint="eastAsia" w:ascii="仿宋" w:hAnsi="仿宋" w:eastAsia="仿宋" w:cs="宋体"/>
          <w:color w:val="333333"/>
          <w:kern w:val="0"/>
          <w:sz w:val="32"/>
          <w:szCs w:val="32"/>
        </w:rPr>
        <w:t>中共丽水职业技术学院委员会</w:t>
      </w:r>
    </w:p>
    <w:p>
      <w:pPr>
        <w:spacing w:line="540" w:lineRule="exact"/>
        <w:ind w:firstLine="4160" w:firstLineChars="1300"/>
        <w:jc w:val="left"/>
        <w:rPr>
          <w:rFonts w:ascii="仿宋" w:hAnsi="仿宋" w:eastAsia="仿宋" w:cs="宋体"/>
          <w:color w:val="333333"/>
          <w:kern w:val="0"/>
          <w:sz w:val="32"/>
          <w:szCs w:val="32"/>
        </w:rPr>
      </w:pPr>
      <w:r>
        <w:rPr>
          <w:rFonts w:hint="eastAsia" w:ascii="仿宋" w:hAnsi="仿宋" w:eastAsia="仿宋" w:cs="宋体"/>
          <w:color w:val="333333"/>
          <w:kern w:val="0"/>
          <w:sz w:val="32"/>
          <w:szCs w:val="32"/>
        </w:rPr>
        <w:t>2019年12月15日</w:t>
      </w:r>
    </w:p>
    <w:p>
      <w:pPr>
        <w:spacing w:line="540" w:lineRule="exact"/>
        <w:jc w:val="left"/>
        <w:rPr>
          <w:rFonts w:ascii="仿宋" w:hAnsi="仿宋" w:eastAsia="仿宋" w:cs="宋体"/>
          <w:color w:val="333333"/>
          <w:kern w:val="0"/>
          <w:sz w:val="30"/>
          <w:szCs w:val="30"/>
        </w:rPr>
      </w:pPr>
    </w:p>
    <w:p>
      <w:pPr>
        <w:spacing w:line="540" w:lineRule="exact"/>
        <w:ind w:firstLine="4320" w:firstLineChars="1200"/>
        <w:jc w:val="left"/>
        <w:rPr>
          <w:rFonts w:ascii="黑体" w:eastAsia="黑体"/>
          <w:sz w:val="36"/>
          <w:szCs w:val="36"/>
        </w:rPr>
      </w:pPr>
      <w:r>
        <w:rPr>
          <w:rFonts w:ascii="黑体" w:eastAsia="黑体"/>
          <w:sz w:val="36"/>
          <w:szCs w:val="36"/>
        </w:rPr>
        <w:br w:type="page"/>
      </w:r>
    </w:p>
    <w:p>
      <w:pPr>
        <w:spacing w:line="560" w:lineRule="exact"/>
        <w:jc w:val="center"/>
        <w:rPr>
          <w:rFonts w:hint="eastAsia" w:ascii="方正小标宋简体" w:hAnsi="Times New Roman" w:eastAsia="方正小标宋简体" w:cs="Times New Roman"/>
          <w:sz w:val="36"/>
          <w:szCs w:val="36"/>
        </w:rPr>
      </w:pPr>
      <w:bookmarkStart w:id="0" w:name="_GoBack"/>
      <w:bookmarkEnd w:id="0"/>
      <w:r>
        <w:rPr>
          <w:rFonts w:hint="eastAsia" w:ascii="方正小标宋简体" w:hAnsi="Times New Roman" w:eastAsia="方正小标宋简体" w:cs="Times New Roman"/>
          <w:sz w:val="36"/>
          <w:szCs w:val="36"/>
        </w:rPr>
        <w:t>丽水职业技术学院担当作为好干部推荐表</w:t>
      </w:r>
    </w:p>
    <w:p>
      <w:pPr>
        <w:spacing w:line="560" w:lineRule="exact"/>
        <w:rPr>
          <w:rFonts w:eastAsia="楷体_GB2312"/>
          <w:sz w:val="30"/>
        </w:rPr>
      </w:pPr>
      <w:r>
        <w:rPr>
          <w:rFonts w:hint="eastAsia" w:eastAsia="楷体_GB2312"/>
          <w:sz w:val="30"/>
        </w:rPr>
        <w:t>填报单位：</w:t>
      </w:r>
      <w:r>
        <w:rPr>
          <w:rFonts w:eastAsia="楷体_GB2312"/>
          <w:sz w:val="30"/>
        </w:rPr>
        <w:t xml:space="preserve"> </w:t>
      </w:r>
    </w:p>
    <w:tbl>
      <w:tblPr>
        <w:tblStyle w:val="8"/>
        <w:tblW w:w="94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
        <w:gridCol w:w="988"/>
        <w:gridCol w:w="1172"/>
        <w:gridCol w:w="900"/>
        <w:gridCol w:w="1080"/>
        <w:gridCol w:w="1260"/>
        <w:gridCol w:w="1260"/>
        <w:gridCol w:w="1273"/>
        <w:gridCol w:w="1494"/>
        <w:gridCol w:w="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1" w:hRule="atLeast"/>
          <w:jc w:val="center"/>
        </w:trPr>
        <w:tc>
          <w:tcPr>
            <w:tcW w:w="996"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r>
              <w:rPr>
                <w:rFonts w:hint="eastAsia" w:eastAsia="仿宋_GB2312"/>
                <w:sz w:val="30"/>
              </w:rPr>
              <w:t>姓名</w:t>
            </w:r>
          </w:p>
        </w:tc>
        <w:tc>
          <w:tcPr>
            <w:tcW w:w="117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p>
        </w:tc>
        <w:tc>
          <w:tcPr>
            <w:tcW w:w="90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r>
              <w:rPr>
                <w:rFonts w:hint="eastAsia" w:eastAsia="仿宋_GB2312"/>
                <w:sz w:val="30"/>
              </w:rPr>
              <w:t>性别</w:t>
            </w:r>
          </w:p>
        </w:tc>
        <w:tc>
          <w:tcPr>
            <w:tcW w:w="108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r>
              <w:rPr>
                <w:rFonts w:hint="eastAsia" w:eastAsia="仿宋_GB2312"/>
                <w:sz w:val="30"/>
              </w:rPr>
              <w:t>出生</w:t>
            </w:r>
          </w:p>
          <w:p>
            <w:pPr>
              <w:spacing w:line="560" w:lineRule="exact"/>
              <w:jc w:val="center"/>
              <w:rPr>
                <w:rFonts w:eastAsia="仿宋_GB2312"/>
                <w:sz w:val="30"/>
              </w:rPr>
            </w:pPr>
            <w:r>
              <w:rPr>
                <w:rFonts w:hint="eastAsia" w:eastAsia="仿宋_GB2312"/>
                <w:sz w:val="30"/>
              </w:rPr>
              <w:t>年月</w:t>
            </w:r>
          </w:p>
        </w:tc>
        <w:tc>
          <w:tcPr>
            <w:tcW w:w="12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p>
        </w:tc>
        <w:tc>
          <w:tcPr>
            <w:tcW w:w="127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r>
              <w:rPr>
                <w:rFonts w:hint="eastAsia" w:eastAsia="仿宋_GB2312"/>
                <w:sz w:val="30"/>
              </w:rPr>
              <w:t>民族</w:t>
            </w:r>
          </w:p>
        </w:tc>
        <w:tc>
          <w:tcPr>
            <w:tcW w:w="1504"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96"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r>
              <w:rPr>
                <w:rFonts w:hint="eastAsia" w:eastAsia="仿宋_GB2312"/>
                <w:sz w:val="30"/>
              </w:rPr>
              <w:t>学历学位</w:t>
            </w:r>
          </w:p>
        </w:tc>
        <w:tc>
          <w:tcPr>
            <w:tcW w:w="1172" w:type="dxa"/>
            <w:tcBorders>
              <w:top w:val="single" w:color="auto" w:sz="4" w:space="0"/>
              <w:left w:val="single" w:color="auto" w:sz="4" w:space="0"/>
              <w:bottom w:val="single" w:color="auto" w:sz="4" w:space="0"/>
              <w:right w:val="single" w:color="auto" w:sz="4" w:space="0"/>
            </w:tcBorders>
            <w:vAlign w:val="center"/>
          </w:tcPr>
          <w:p>
            <w:pPr>
              <w:spacing w:line="560" w:lineRule="exact"/>
              <w:rPr>
                <w:rFonts w:eastAsia="仿宋_GB2312"/>
                <w:sz w:val="30"/>
              </w:rPr>
            </w:pPr>
          </w:p>
        </w:tc>
        <w:tc>
          <w:tcPr>
            <w:tcW w:w="90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r>
              <w:rPr>
                <w:rFonts w:hint="eastAsia" w:eastAsia="仿宋_GB2312"/>
                <w:sz w:val="30"/>
              </w:rPr>
              <w:t>入党时间</w:t>
            </w:r>
          </w:p>
        </w:tc>
        <w:tc>
          <w:tcPr>
            <w:tcW w:w="1080" w:type="dxa"/>
            <w:tcBorders>
              <w:top w:val="single" w:color="auto" w:sz="4" w:space="0"/>
              <w:left w:val="single" w:color="auto" w:sz="4" w:space="0"/>
              <w:bottom w:val="single" w:color="auto" w:sz="4" w:space="0"/>
              <w:right w:val="single" w:color="auto" w:sz="4" w:space="0"/>
            </w:tcBorders>
            <w:vAlign w:val="center"/>
          </w:tcPr>
          <w:p>
            <w:pPr>
              <w:spacing w:line="560" w:lineRule="exact"/>
              <w:rPr>
                <w:rFonts w:eastAsia="仿宋_GB2312"/>
                <w:sz w:val="30"/>
              </w:rPr>
            </w:pPr>
          </w:p>
        </w:tc>
        <w:tc>
          <w:tcPr>
            <w:tcW w:w="12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r>
              <w:rPr>
                <w:rFonts w:hint="eastAsia" w:eastAsia="仿宋_GB2312"/>
                <w:sz w:val="30"/>
              </w:rPr>
              <w:t>参加工作时间</w:t>
            </w:r>
          </w:p>
        </w:tc>
        <w:tc>
          <w:tcPr>
            <w:tcW w:w="12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p>
        </w:tc>
        <w:tc>
          <w:tcPr>
            <w:tcW w:w="127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r>
              <w:rPr>
                <w:rFonts w:hint="eastAsia" w:eastAsia="仿宋_GB2312"/>
                <w:sz w:val="30"/>
              </w:rPr>
              <w:t>任现职时  间</w:t>
            </w:r>
          </w:p>
        </w:tc>
        <w:tc>
          <w:tcPr>
            <w:tcW w:w="1504"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rPr>
                <w:rFonts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996"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r>
              <w:rPr>
                <w:rFonts w:hint="eastAsia" w:eastAsia="仿宋_GB2312"/>
                <w:sz w:val="30"/>
              </w:rPr>
              <w:t>现任职务</w:t>
            </w:r>
          </w:p>
        </w:tc>
        <w:tc>
          <w:tcPr>
            <w:tcW w:w="8449" w:type="dxa"/>
            <w:gridSpan w:val="8"/>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7" w:hRule="atLeast"/>
          <w:jc w:val="center"/>
        </w:trPr>
        <w:tc>
          <w:tcPr>
            <w:tcW w:w="996"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r>
              <w:rPr>
                <w:rFonts w:hint="eastAsia" w:eastAsia="仿宋_GB2312"/>
                <w:sz w:val="30"/>
              </w:rPr>
              <w:t>分管工作</w:t>
            </w:r>
          </w:p>
        </w:tc>
        <w:tc>
          <w:tcPr>
            <w:tcW w:w="8449" w:type="dxa"/>
            <w:gridSpan w:val="8"/>
            <w:tcBorders>
              <w:top w:val="single" w:color="auto" w:sz="4" w:space="0"/>
              <w:left w:val="single" w:color="auto" w:sz="4" w:space="0"/>
              <w:bottom w:val="single" w:color="auto" w:sz="4" w:space="0"/>
              <w:right w:val="single" w:color="auto" w:sz="4" w:space="0"/>
            </w:tcBorders>
            <w:vAlign w:val="center"/>
          </w:tcPr>
          <w:p>
            <w:pPr>
              <w:spacing w:line="560" w:lineRule="exact"/>
              <w:rPr>
                <w:rFonts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8" w:hRule="atLeast"/>
          <w:jc w:val="center"/>
        </w:trPr>
        <w:tc>
          <w:tcPr>
            <w:tcW w:w="996"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r>
              <w:rPr>
                <w:rFonts w:hint="eastAsia" w:eastAsia="仿宋_GB2312"/>
                <w:sz w:val="30"/>
              </w:rPr>
              <w:t>主</w:t>
            </w:r>
          </w:p>
          <w:p>
            <w:pPr>
              <w:spacing w:line="560" w:lineRule="exact"/>
              <w:jc w:val="center"/>
              <w:rPr>
                <w:rFonts w:eastAsia="仿宋_GB2312"/>
                <w:sz w:val="30"/>
              </w:rPr>
            </w:pPr>
          </w:p>
          <w:p>
            <w:pPr>
              <w:spacing w:line="560" w:lineRule="exact"/>
              <w:jc w:val="center"/>
              <w:rPr>
                <w:rFonts w:eastAsia="仿宋_GB2312"/>
                <w:sz w:val="30"/>
              </w:rPr>
            </w:pPr>
            <w:r>
              <w:rPr>
                <w:rFonts w:hint="eastAsia" w:eastAsia="仿宋_GB2312"/>
                <w:sz w:val="30"/>
              </w:rPr>
              <w:t>要</w:t>
            </w:r>
          </w:p>
          <w:p>
            <w:pPr>
              <w:spacing w:line="560" w:lineRule="exact"/>
              <w:jc w:val="center"/>
              <w:rPr>
                <w:rFonts w:eastAsia="仿宋_GB2312"/>
                <w:sz w:val="30"/>
              </w:rPr>
            </w:pPr>
          </w:p>
          <w:p>
            <w:pPr>
              <w:spacing w:line="560" w:lineRule="exact"/>
              <w:jc w:val="center"/>
              <w:rPr>
                <w:rFonts w:eastAsia="仿宋_GB2312"/>
                <w:sz w:val="30"/>
              </w:rPr>
            </w:pPr>
            <w:r>
              <w:rPr>
                <w:rFonts w:hint="eastAsia" w:eastAsia="仿宋_GB2312"/>
                <w:sz w:val="30"/>
              </w:rPr>
              <w:t>事</w:t>
            </w:r>
          </w:p>
          <w:p>
            <w:pPr>
              <w:spacing w:line="560" w:lineRule="exact"/>
              <w:jc w:val="center"/>
              <w:rPr>
                <w:rFonts w:eastAsia="仿宋_GB2312"/>
                <w:sz w:val="30"/>
              </w:rPr>
            </w:pPr>
          </w:p>
          <w:p>
            <w:pPr>
              <w:spacing w:line="560" w:lineRule="exact"/>
              <w:jc w:val="center"/>
              <w:rPr>
                <w:rFonts w:eastAsia="仿宋_GB2312"/>
                <w:sz w:val="30"/>
              </w:rPr>
            </w:pPr>
            <w:r>
              <w:rPr>
                <w:rFonts w:hint="eastAsia" w:eastAsia="仿宋_GB2312"/>
                <w:sz w:val="30"/>
              </w:rPr>
              <w:t>迹</w:t>
            </w:r>
          </w:p>
        </w:tc>
        <w:tc>
          <w:tcPr>
            <w:tcW w:w="8449" w:type="dxa"/>
            <w:gridSpan w:val="8"/>
            <w:tcBorders>
              <w:top w:val="single" w:color="auto" w:sz="4" w:space="0"/>
              <w:left w:val="single" w:color="auto" w:sz="4" w:space="0"/>
              <w:bottom w:val="single" w:color="auto" w:sz="4" w:space="0"/>
              <w:right w:val="single" w:color="auto" w:sz="4" w:space="0"/>
            </w:tcBorders>
          </w:tcPr>
          <w:p>
            <w:pPr>
              <w:spacing w:line="560" w:lineRule="exact"/>
              <w:rPr>
                <w:rFonts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8" w:type="dxa"/>
          <w:wAfter w:w="10" w:type="dxa"/>
          <w:trHeight w:val="4526"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r>
              <w:rPr>
                <w:rFonts w:hint="eastAsia" w:eastAsia="仿宋_GB2312"/>
                <w:sz w:val="30"/>
              </w:rPr>
              <w:t>主</w:t>
            </w:r>
          </w:p>
          <w:p>
            <w:pPr>
              <w:spacing w:line="560" w:lineRule="exact"/>
              <w:jc w:val="center"/>
              <w:rPr>
                <w:rFonts w:eastAsia="仿宋_GB2312"/>
                <w:sz w:val="30"/>
              </w:rPr>
            </w:pPr>
            <w:r>
              <w:rPr>
                <w:rFonts w:hint="eastAsia" w:eastAsia="仿宋_GB2312"/>
                <w:sz w:val="30"/>
              </w:rPr>
              <w:t>要</w:t>
            </w:r>
          </w:p>
          <w:p>
            <w:pPr>
              <w:spacing w:line="560" w:lineRule="exact"/>
              <w:jc w:val="center"/>
              <w:rPr>
                <w:rFonts w:eastAsia="仿宋_GB2312"/>
                <w:sz w:val="30"/>
              </w:rPr>
            </w:pPr>
            <w:r>
              <w:rPr>
                <w:rFonts w:hint="eastAsia" w:eastAsia="仿宋_GB2312"/>
                <w:sz w:val="30"/>
              </w:rPr>
              <w:t>事</w:t>
            </w:r>
          </w:p>
          <w:p>
            <w:pPr>
              <w:spacing w:line="560" w:lineRule="exact"/>
              <w:jc w:val="center"/>
              <w:rPr>
                <w:rFonts w:eastAsia="仿宋_GB2312"/>
                <w:sz w:val="30"/>
              </w:rPr>
            </w:pPr>
            <w:r>
              <w:rPr>
                <w:rFonts w:hint="eastAsia" w:eastAsia="仿宋_GB2312"/>
                <w:sz w:val="30"/>
              </w:rPr>
              <w:t>迹</w:t>
            </w:r>
          </w:p>
        </w:tc>
        <w:tc>
          <w:tcPr>
            <w:tcW w:w="8439" w:type="dxa"/>
            <w:gridSpan w:val="7"/>
            <w:tcBorders>
              <w:top w:val="single" w:color="auto" w:sz="4" w:space="0"/>
              <w:left w:val="single" w:color="auto" w:sz="4" w:space="0"/>
              <w:right w:val="single" w:color="auto" w:sz="4" w:space="0"/>
            </w:tcBorders>
          </w:tcPr>
          <w:p>
            <w:pPr>
              <w:spacing w:line="560" w:lineRule="exact"/>
              <w:rPr>
                <w:rFonts w:eastAsia="仿宋_GB2312"/>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8" w:type="dxa"/>
          <w:wAfter w:w="10" w:type="dxa"/>
          <w:trHeight w:val="296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spacing w:line="560" w:lineRule="exact"/>
              <w:rPr>
                <w:rFonts w:eastAsia="仿宋_GB2312"/>
                <w:sz w:val="30"/>
              </w:rPr>
            </w:pPr>
            <w:r>
              <w:rPr>
                <w:rFonts w:hint="eastAsia" w:eastAsia="仿宋_GB2312"/>
                <w:sz w:val="30"/>
              </w:rPr>
              <w:t>总支推荐意 见</w:t>
            </w:r>
          </w:p>
        </w:tc>
        <w:tc>
          <w:tcPr>
            <w:tcW w:w="8439" w:type="dxa"/>
            <w:gridSpan w:val="7"/>
            <w:tcBorders>
              <w:top w:val="single" w:color="auto" w:sz="4" w:space="0"/>
              <w:left w:val="single" w:color="auto" w:sz="4" w:space="0"/>
              <w:bottom w:val="single" w:color="auto" w:sz="4" w:space="0"/>
              <w:right w:val="single" w:color="auto" w:sz="4" w:space="0"/>
            </w:tcBorders>
            <w:vAlign w:val="bottom"/>
          </w:tcPr>
          <w:p>
            <w:pPr>
              <w:spacing w:line="560" w:lineRule="exact"/>
              <w:jc w:val="right"/>
              <w:rPr>
                <w:rFonts w:eastAsia="仿宋_GB2312"/>
                <w:sz w:val="30"/>
              </w:rPr>
            </w:pPr>
            <w:r>
              <w:rPr>
                <w:rFonts w:hint="eastAsia" w:eastAsia="仿宋_GB2312"/>
                <w:sz w:val="30"/>
              </w:rPr>
              <w:t>（盖章）</w:t>
            </w:r>
            <w:r>
              <w:rPr>
                <w:rFonts w:eastAsia="仿宋_GB2312"/>
                <w:sz w:val="30"/>
              </w:rPr>
              <w:t xml:space="preserve"> </w:t>
            </w:r>
          </w:p>
          <w:p>
            <w:pPr>
              <w:spacing w:line="560" w:lineRule="exact"/>
              <w:jc w:val="right"/>
              <w:rPr>
                <w:rFonts w:eastAsia="仿宋_GB2312"/>
                <w:sz w:val="30"/>
              </w:rPr>
            </w:pPr>
            <w:r>
              <w:rPr>
                <w:rFonts w:hint="eastAsia" w:eastAsia="仿宋_GB2312"/>
                <w:sz w:val="30"/>
              </w:rPr>
              <w:t xml:space="preserve">         年</w:t>
            </w:r>
            <w:r>
              <w:rPr>
                <w:rFonts w:eastAsia="仿宋_GB2312"/>
                <w:sz w:val="30"/>
              </w:rPr>
              <w:t xml:space="preserve">  </w:t>
            </w:r>
            <w:r>
              <w:rPr>
                <w:rFonts w:hint="eastAsia" w:eastAsia="仿宋_GB2312"/>
                <w:sz w:val="30"/>
              </w:rPr>
              <w:t>月</w:t>
            </w:r>
            <w:r>
              <w:rPr>
                <w:rFonts w:eastAsia="仿宋_GB2312"/>
                <w:sz w:val="30"/>
              </w:rPr>
              <w:t xml:space="preserve">  </w:t>
            </w:r>
            <w:r>
              <w:rPr>
                <w:rFonts w:hint="eastAsia" w:eastAsia="仿宋_GB2312"/>
                <w:sz w:val="3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8" w:type="dxa"/>
          <w:wAfter w:w="10" w:type="dxa"/>
          <w:trHeight w:val="2832"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spacing w:line="560" w:lineRule="exact"/>
              <w:rPr>
                <w:rFonts w:eastAsia="仿宋_GB2312"/>
                <w:sz w:val="30"/>
              </w:rPr>
            </w:pPr>
            <w:r>
              <w:rPr>
                <w:rFonts w:hint="eastAsia" w:eastAsia="仿宋_GB2312"/>
                <w:sz w:val="30"/>
              </w:rPr>
              <w:t>初审意 见</w:t>
            </w:r>
          </w:p>
        </w:tc>
        <w:tc>
          <w:tcPr>
            <w:tcW w:w="8439" w:type="dxa"/>
            <w:gridSpan w:val="7"/>
            <w:tcBorders>
              <w:top w:val="single" w:color="auto" w:sz="4" w:space="0"/>
              <w:left w:val="single" w:color="auto" w:sz="4" w:space="0"/>
              <w:bottom w:val="single" w:color="auto" w:sz="4" w:space="0"/>
              <w:right w:val="single" w:color="auto" w:sz="4" w:space="0"/>
            </w:tcBorders>
            <w:vAlign w:val="bottom"/>
          </w:tcPr>
          <w:p>
            <w:pPr>
              <w:spacing w:line="560" w:lineRule="exact"/>
              <w:jc w:val="right"/>
              <w:rPr>
                <w:rFonts w:eastAsia="仿宋_GB2312"/>
                <w:sz w:val="30"/>
              </w:rPr>
            </w:pPr>
            <w:r>
              <w:rPr>
                <w:rFonts w:hint="eastAsia" w:eastAsia="仿宋_GB2312"/>
                <w:sz w:val="30"/>
              </w:rPr>
              <w:t>（盖章）</w:t>
            </w:r>
            <w:r>
              <w:rPr>
                <w:rFonts w:eastAsia="仿宋_GB2312"/>
                <w:sz w:val="30"/>
              </w:rPr>
              <w:t xml:space="preserve"> </w:t>
            </w:r>
          </w:p>
          <w:p>
            <w:pPr>
              <w:spacing w:line="560" w:lineRule="exact"/>
              <w:jc w:val="right"/>
              <w:rPr>
                <w:rFonts w:eastAsia="仿宋_GB2312"/>
                <w:sz w:val="30"/>
              </w:rPr>
            </w:pPr>
            <w:r>
              <w:rPr>
                <w:rFonts w:hint="eastAsia" w:eastAsia="仿宋_GB2312"/>
                <w:sz w:val="30"/>
              </w:rPr>
              <w:t>年</w:t>
            </w:r>
            <w:r>
              <w:rPr>
                <w:rFonts w:eastAsia="仿宋_GB2312"/>
                <w:sz w:val="30"/>
              </w:rPr>
              <w:t xml:space="preserve">  </w:t>
            </w:r>
            <w:r>
              <w:rPr>
                <w:rFonts w:hint="eastAsia" w:eastAsia="仿宋_GB2312"/>
                <w:sz w:val="30"/>
              </w:rPr>
              <w:t>月</w:t>
            </w:r>
            <w:r>
              <w:rPr>
                <w:rFonts w:eastAsia="仿宋_GB2312"/>
                <w:sz w:val="30"/>
              </w:rPr>
              <w:t xml:space="preserve">  </w:t>
            </w:r>
            <w:r>
              <w:rPr>
                <w:rFonts w:hint="eastAsia" w:eastAsia="仿宋_GB2312"/>
                <w:sz w:val="3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8" w:type="dxa"/>
          <w:wAfter w:w="10" w:type="dxa"/>
          <w:trHeight w:val="2676"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_GB2312"/>
                <w:sz w:val="30"/>
              </w:rPr>
            </w:pPr>
            <w:r>
              <w:rPr>
                <w:rFonts w:hint="eastAsia" w:eastAsia="仿宋_GB2312"/>
                <w:sz w:val="30"/>
              </w:rPr>
              <w:t>党 委审 批意 见</w:t>
            </w:r>
          </w:p>
        </w:tc>
        <w:tc>
          <w:tcPr>
            <w:tcW w:w="8439" w:type="dxa"/>
            <w:gridSpan w:val="7"/>
            <w:tcBorders>
              <w:top w:val="single" w:color="auto" w:sz="4" w:space="0"/>
              <w:left w:val="single" w:color="auto" w:sz="4" w:space="0"/>
              <w:bottom w:val="single" w:color="auto" w:sz="4" w:space="0"/>
              <w:right w:val="single" w:color="auto" w:sz="4" w:space="0"/>
            </w:tcBorders>
          </w:tcPr>
          <w:p>
            <w:pPr>
              <w:spacing w:line="560" w:lineRule="exact"/>
              <w:rPr>
                <w:rFonts w:eastAsia="仿宋_GB2312"/>
                <w:sz w:val="30"/>
              </w:rPr>
            </w:pPr>
          </w:p>
          <w:p>
            <w:pPr>
              <w:spacing w:line="560" w:lineRule="exact"/>
              <w:rPr>
                <w:rFonts w:eastAsia="仿宋_GB2312"/>
                <w:sz w:val="30"/>
              </w:rPr>
            </w:pPr>
          </w:p>
          <w:p>
            <w:pPr>
              <w:spacing w:line="560" w:lineRule="exact"/>
              <w:jc w:val="right"/>
              <w:rPr>
                <w:rFonts w:eastAsia="仿宋_GB2312"/>
                <w:sz w:val="30"/>
              </w:rPr>
            </w:pPr>
            <w:r>
              <w:rPr>
                <w:rFonts w:hint="eastAsia" w:eastAsia="仿宋_GB2312"/>
                <w:sz w:val="30"/>
              </w:rPr>
              <w:t xml:space="preserve">                          （盖章）</w:t>
            </w:r>
            <w:r>
              <w:rPr>
                <w:rFonts w:eastAsia="仿宋_GB2312"/>
                <w:sz w:val="30"/>
              </w:rPr>
              <w:t xml:space="preserve"> </w:t>
            </w:r>
          </w:p>
          <w:p>
            <w:pPr>
              <w:spacing w:line="560" w:lineRule="exact"/>
              <w:ind w:firstLine="6600" w:firstLineChars="2200"/>
              <w:rPr>
                <w:rFonts w:eastAsia="仿宋_GB2312"/>
                <w:sz w:val="30"/>
              </w:rPr>
            </w:pPr>
            <w:r>
              <w:rPr>
                <w:rFonts w:hint="eastAsia" w:eastAsia="仿宋_GB2312"/>
                <w:sz w:val="30"/>
              </w:rPr>
              <w:t>年</w:t>
            </w:r>
            <w:r>
              <w:rPr>
                <w:rFonts w:eastAsia="仿宋_GB2312"/>
                <w:sz w:val="30"/>
              </w:rPr>
              <w:t xml:space="preserve">  </w:t>
            </w:r>
            <w:r>
              <w:rPr>
                <w:rFonts w:hint="eastAsia" w:eastAsia="仿宋_GB2312"/>
                <w:sz w:val="30"/>
              </w:rPr>
              <w:t>月</w:t>
            </w:r>
            <w:r>
              <w:rPr>
                <w:rFonts w:eastAsia="仿宋_GB2312"/>
                <w:sz w:val="30"/>
              </w:rPr>
              <w:t xml:space="preserve">  </w:t>
            </w:r>
            <w:r>
              <w:rPr>
                <w:rFonts w:hint="eastAsia" w:eastAsia="仿宋_GB2312"/>
                <w:sz w:val="30"/>
              </w:rPr>
              <w:t>日</w:t>
            </w:r>
          </w:p>
        </w:tc>
      </w:tr>
    </w:tbl>
    <w:p>
      <w:pPr>
        <w:spacing w:line="560" w:lineRule="exact"/>
        <w:rPr>
          <w:rFonts w:ascii="ABCDEE+仿宋_GB2312" w:hAnsi="宋体" w:eastAsia="ABCDEE+仿宋_GB2312" w:cs="宋体"/>
          <w:color w:val="000000"/>
          <w:kern w:val="0"/>
          <w:sz w:val="32"/>
          <w:szCs w:val="32"/>
        </w:rPr>
      </w:pPr>
      <w:r>
        <w:rPr>
          <w:rFonts w:hint="eastAsia" w:eastAsia="仿宋_GB2312"/>
          <w:sz w:val="30"/>
        </w:rPr>
        <w:t>注：请双面打印。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ABCDEE+仿宋_GB2312">
    <w:altName w:val="宋体"/>
    <w:panose1 w:val="00000000000000000000"/>
    <w:charset w:val="86"/>
    <w:family w:val="roma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713414"/>
    <w:multiLevelType w:val="singleLevel"/>
    <w:tmpl w:val="C671341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737"/>
    <w:rsid w:val="0001623A"/>
    <w:rsid w:val="000241AD"/>
    <w:rsid w:val="00066C5D"/>
    <w:rsid w:val="000E4ED7"/>
    <w:rsid w:val="0010425A"/>
    <w:rsid w:val="001078C5"/>
    <w:rsid w:val="00110E64"/>
    <w:rsid w:val="00156DAE"/>
    <w:rsid w:val="0016757C"/>
    <w:rsid w:val="00173046"/>
    <w:rsid w:val="001857FA"/>
    <w:rsid w:val="002165BD"/>
    <w:rsid w:val="00236E23"/>
    <w:rsid w:val="00241B9A"/>
    <w:rsid w:val="00261EE5"/>
    <w:rsid w:val="00262B1E"/>
    <w:rsid w:val="00273EE8"/>
    <w:rsid w:val="00280FAF"/>
    <w:rsid w:val="002A27AA"/>
    <w:rsid w:val="002B727F"/>
    <w:rsid w:val="002C6176"/>
    <w:rsid w:val="002F70DC"/>
    <w:rsid w:val="00312D21"/>
    <w:rsid w:val="003146C1"/>
    <w:rsid w:val="00346982"/>
    <w:rsid w:val="00370291"/>
    <w:rsid w:val="003A5FF5"/>
    <w:rsid w:val="003B1A64"/>
    <w:rsid w:val="00416B94"/>
    <w:rsid w:val="00421BAF"/>
    <w:rsid w:val="00431584"/>
    <w:rsid w:val="00460E4B"/>
    <w:rsid w:val="004A28FC"/>
    <w:rsid w:val="004A4B25"/>
    <w:rsid w:val="004D29EC"/>
    <w:rsid w:val="0053376B"/>
    <w:rsid w:val="00546B69"/>
    <w:rsid w:val="00576737"/>
    <w:rsid w:val="005D06CE"/>
    <w:rsid w:val="005E461B"/>
    <w:rsid w:val="00611FED"/>
    <w:rsid w:val="00637FA4"/>
    <w:rsid w:val="00653AD8"/>
    <w:rsid w:val="006A0E1A"/>
    <w:rsid w:val="006E408E"/>
    <w:rsid w:val="006E6CB8"/>
    <w:rsid w:val="00706F16"/>
    <w:rsid w:val="00721480"/>
    <w:rsid w:val="007523A1"/>
    <w:rsid w:val="0076218E"/>
    <w:rsid w:val="007E1FAE"/>
    <w:rsid w:val="00802DD2"/>
    <w:rsid w:val="00891E2A"/>
    <w:rsid w:val="0091448C"/>
    <w:rsid w:val="00917109"/>
    <w:rsid w:val="00921708"/>
    <w:rsid w:val="00924478"/>
    <w:rsid w:val="00933B58"/>
    <w:rsid w:val="0094272C"/>
    <w:rsid w:val="0098446E"/>
    <w:rsid w:val="0099048A"/>
    <w:rsid w:val="009A5DCB"/>
    <w:rsid w:val="009F3147"/>
    <w:rsid w:val="00A17B2E"/>
    <w:rsid w:val="00A83704"/>
    <w:rsid w:val="00A8436F"/>
    <w:rsid w:val="00A910B7"/>
    <w:rsid w:val="00AB409D"/>
    <w:rsid w:val="00AB4DEF"/>
    <w:rsid w:val="00AD6803"/>
    <w:rsid w:val="00AE1A5F"/>
    <w:rsid w:val="00B038EC"/>
    <w:rsid w:val="00B21329"/>
    <w:rsid w:val="00B9105F"/>
    <w:rsid w:val="00B9614C"/>
    <w:rsid w:val="00BC16DB"/>
    <w:rsid w:val="00BD0029"/>
    <w:rsid w:val="00BF7E7F"/>
    <w:rsid w:val="00C03AEC"/>
    <w:rsid w:val="00C174AD"/>
    <w:rsid w:val="00C2255F"/>
    <w:rsid w:val="00C53D53"/>
    <w:rsid w:val="00C71A46"/>
    <w:rsid w:val="00C859D6"/>
    <w:rsid w:val="00CB30C9"/>
    <w:rsid w:val="00CC72D1"/>
    <w:rsid w:val="00CE3A1B"/>
    <w:rsid w:val="00CF6AD6"/>
    <w:rsid w:val="00D402BE"/>
    <w:rsid w:val="00D456FB"/>
    <w:rsid w:val="00D92E76"/>
    <w:rsid w:val="00DB3E33"/>
    <w:rsid w:val="00E00D96"/>
    <w:rsid w:val="00E10CEF"/>
    <w:rsid w:val="00E8013B"/>
    <w:rsid w:val="00E86415"/>
    <w:rsid w:val="00EC33EC"/>
    <w:rsid w:val="00F63C35"/>
    <w:rsid w:val="00F8318E"/>
    <w:rsid w:val="00FB308E"/>
    <w:rsid w:val="00FF6423"/>
    <w:rsid w:val="00FF66C3"/>
    <w:rsid w:val="00FF7129"/>
    <w:rsid w:val="231647FB"/>
    <w:rsid w:val="349D5037"/>
    <w:rsid w:val="4690012F"/>
    <w:rsid w:val="4EC53F0D"/>
    <w:rsid w:val="6D287B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6"/>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Date"/>
    <w:basedOn w:val="1"/>
    <w:next w:val="1"/>
    <w:link w:val="17"/>
    <w:semiHidden/>
    <w:unhideWhenUsed/>
    <w:qFormat/>
    <w:uiPriority w:val="99"/>
    <w:pPr>
      <w:ind w:left="100" w:leftChars="2500"/>
    </w:pPr>
  </w:style>
  <w:style w:type="paragraph" w:styleId="4">
    <w:name w:val="Balloon Text"/>
    <w:basedOn w:val="1"/>
    <w:link w:val="18"/>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jc w:val="left"/>
    </w:pPr>
    <w:rPr>
      <w:rFonts w:ascii="宋体" w:hAnsi="宋体" w:eastAsia="宋体" w:cs="宋体"/>
      <w:kern w:val="0"/>
      <w:sz w:val="24"/>
      <w:szCs w:val="24"/>
    </w:rPr>
  </w:style>
  <w:style w:type="character" w:styleId="10">
    <w:name w:val="Emphasis"/>
    <w:basedOn w:val="9"/>
    <w:qFormat/>
    <w:uiPriority w:val="20"/>
    <w:rPr>
      <w:i/>
      <w:iCs/>
    </w:rPr>
  </w:style>
  <w:style w:type="character" w:styleId="11">
    <w:name w:val="Hyperlink"/>
    <w:basedOn w:val="9"/>
    <w:semiHidden/>
    <w:unhideWhenUsed/>
    <w:qFormat/>
    <w:uiPriority w:val="99"/>
    <w:rPr>
      <w:color w:val="0000FF"/>
      <w:u w:val="single"/>
    </w:rPr>
  </w:style>
  <w:style w:type="character" w:customStyle="1" w:styleId="12">
    <w:name w:val="bt-left"/>
    <w:basedOn w:val="9"/>
    <w:qFormat/>
    <w:uiPriority w:val="0"/>
  </w:style>
  <w:style w:type="character" w:customStyle="1" w:styleId="13">
    <w:name w:val="bt-right"/>
    <w:basedOn w:val="9"/>
    <w:qFormat/>
    <w:uiPriority w:val="0"/>
  </w:style>
  <w:style w:type="character" w:customStyle="1" w:styleId="14">
    <w:name w:val="页眉 Char"/>
    <w:basedOn w:val="9"/>
    <w:link w:val="6"/>
    <w:qFormat/>
    <w:uiPriority w:val="99"/>
    <w:rPr>
      <w:sz w:val="18"/>
      <w:szCs w:val="18"/>
    </w:rPr>
  </w:style>
  <w:style w:type="character" w:customStyle="1" w:styleId="15">
    <w:name w:val="页脚 Char"/>
    <w:basedOn w:val="9"/>
    <w:link w:val="5"/>
    <w:qFormat/>
    <w:uiPriority w:val="99"/>
    <w:rPr>
      <w:sz w:val="18"/>
      <w:szCs w:val="18"/>
    </w:rPr>
  </w:style>
  <w:style w:type="character" w:customStyle="1" w:styleId="16">
    <w:name w:val="标题 3 Char"/>
    <w:basedOn w:val="9"/>
    <w:link w:val="2"/>
    <w:qFormat/>
    <w:uiPriority w:val="9"/>
    <w:rPr>
      <w:rFonts w:ascii="宋体" w:hAnsi="宋体" w:eastAsia="宋体" w:cs="宋体"/>
      <w:b/>
      <w:bCs/>
      <w:kern w:val="0"/>
      <w:sz w:val="27"/>
      <w:szCs w:val="27"/>
    </w:rPr>
  </w:style>
  <w:style w:type="character" w:customStyle="1" w:styleId="17">
    <w:name w:val="日期 Char"/>
    <w:basedOn w:val="9"/>
    <w:link w:val="3"/>
    <w:semiHidden/>
    <w:qFormat/>
    <w:uiPriority w:val="99"/>
  </w:style>
  <w:style w:type="character" w:customStyle="1" w:styleId="18">
    <w:name w:val="批注框文本 Char"/>
    <w:basedOn w:val="9"/>
    <w:link w:val="4"/>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5</Pages>
  <Words>273</Words>
  <Characters>1558</Characters>
  <Lines>12</Lines>
  <Paragraphs>3</Paragraphs>
  <TotalTime>0</TotalTime>
  <ScaleCrop>false</ScaleCrop>
  <LinksUpToDate>false</LinksUpToDate>
  <CharactersWithSpaces>1828</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2019-10-22T03:06:00Z</dcterms:created>
  <dc:creator>李燕飞</dc:creator>
  <cp:lastModifiedBy>木慕</cp:lastModifiedBy>
  <cp:lastPrinted>2019-12-16T05:12:00Z</cp:lastPrinted>
  <dcterms:modified xsi:type="dcterms:W3CDTF">2020-12-30T05:38:38Z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