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</w:rPr>
      </w:pPr>
      <w:r>
        <w:rPr>
          <w:rFonts w:hint="eastAsia" w:eastAsia="方正小标宋简体"/>
          <w:sz w:val="36"/>
          <w:szCs w:val="36"/>
        </w:rPr>
        <w:t>浙江省高等教育“十三五”第二批教学改革项目学校申报汇总表</w:t>
      </w:r>
    </w:p>
    <w:p>
      <w:pPr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/>
          <w:sz w:val="24"/>
        </w:rPr>
        <w:t>学校（盖章）：</w:t>
      </w:r>
      <w:r>
        <w:rPr>
          <w:rFonts w:hint="eastAsia"/>
          <w:sz w:val="24"/>
          <w:lang w:eastAsia="zh-CN"/>
        </w:rPr>
        <w:t>丽水职业技术学院</w:t>
      </w:r>
      <w:r>
        <w:rPr>
          <w:sz w:val="24"/>
        </w:rPr>
        <w:t xml:space="preserve">                </w:t>
      </w:r>
      <w:r>
        <w:rPr>
          <w:rFonts w:hint="eastAsia"/>
          <w:sz w:val="24"/>
        </w:rPr>
        <w:t>联系人</w:t>
      </w:r>
      <w:r>
        <w:rPr>
          <w:rFonts w:hint="eastAsia"/>
          <w:sz w:val="24"/>
          <w:lang w:eastAsia="zh-CN"/>
        </w:rPr>
        <w:t>：徐爱亲</w:t>
      </w:r>
      <w:r>
        <w:rPr>
          <w:sz w:val="24"/>
        </w:rPr>
        <w:t xml:space="preserve">                             </w:t>
      </w:r>
      <w:r>
        <w:rPr>
          <w:rFonts w:hint="eastAsia"/>
          <w:sz w:val="24"/>
        </w:rPr>
        <w:t>联系电话：</w:t>
      </w:r>
      <w:r>
        <w:rPr>
          <w:rFonts w:hint="eastAsia"/>
          <w:sz w:val="24"/>
          <w:lang w:val="en-US" w:eastAsia="zh-CN"/>
        </w:rPr>
        <w:t>15257804043</w:t>
      </w:r>
    </w:p>
    <w:tbl>
      <w:tblPr>
        <w:tblStyle w:val="2"/>
        <w:tblW w:w="1516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3855"/>
        <w:gridCol w:w="1100"/>
        <w:gridCol w:w="820"/>
        <w:gridCol w:w="980"/>
        <w:gridCol w:w="1635"/>
        <w:gridCol w:w="3123"/>
        <w:gridCol w:w="1248"/>
        <w:gridCol w:w="165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序号</w:t>
            </w:r>
          </w:p>
        </w:tc>
        <w:tc>
          <w:tcPr>
            <w:tcW w:w="385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项目名称</w:t>
            </w: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主持人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年龄</w:t>
            </w:r>
          </w:p>
        </w:tc>
        <w:tc>
          <w:tcPr>
            <w:tcW w:w="9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职称</w:t>
            </w: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行政职务</w:t>
            </w:r>
          </w:p>
        </w:tc>
        <w:tc>
          <w:tcPr>
            <w:tcW w:w="312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参与人</w:t>
            </w: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项目类别</w:t>
            </w: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eastAsia="黑体"/>
                <w:bCs/>
                <w:sz w:val="24"/>
                <w:szCs w:val="24"/>
              </w:rPr>
            </w:pPr>
            <w:r>
              <w:rPr>
                <w:rFonts w:hint="eastAsia" w:eastAsia="黑体"/>
                <w:bCs/>
                <w:sz w:val="24"/>
                <w:szCs w:val="24"/>
              </w:rPr>
              <w:t>起止年月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1</w:t>
            </w:r>
          </w:p>
        </w:tc>
        <w:tc>
          <w:tcPr>
            <w:tcW w:w="3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高职机电专业中德合作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人才培养模式改革与实践</w:t>
            </w:r>
          </w:p>
        </w:tc>
        <w:tc>
          <w:tcPr>
            <w:tcW w:w="11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潘芳伟</w:t>
            </w:r>
          </w:p>
        </w:tc>
        <w:tc>
          <w:tcPr>
            <w:tcW w:w="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37</w:t>
            </w:r>
          </w:p>
        </w:tc>
        <w:tc>
          <w:tcPr>
            <w:tcW w:w="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王科、周国良、吴新友、李军庆</w:t>
            </w:r>
          </w:p>
        </w:tc>
        <w:tc>
          <w:tcPr>
            <w:tcW w:w="12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专业大类</w:t>
            </w:r>
          </w:p>
        </w:tc>
        <w:tc>
          <w:tcPr>
            <w:tcW w:w="16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“</w:t>
            </w:r>
            <w:r>
              <w:rPr>
                <w:rFonts w:hint="eastAsia"/>
                <w:sz w:val="20"/>
                <w:lang w:val="en-US" w:eastAsia="zh-CN"/>
              </w:rPr>
              <w:t>1+X</w:t>
            </w:r>
            <w:r>
              <w:rPr>
                <w:rFonts w:hint="eastAsia"/>
                <w:sz w:val="20"/>
                <w:lang w:eastAsia="zh-CN"/>
              </w:rPr>
              <w:t>”证书制度背景下高职建工</w:t>
            </w:r>
          </w:p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eastAsia="zh-CN"/>
              </w:rPr>
              <w:t>专业</w:t>
            </w:r>
            <w:r>
              <w:rPr>
                <w:rFonts w:hint="eastAsia"/>
                <w:sz w:val="20"/>
                <w:lang w:val="en-US" w:eastAsia="zh-CN"/>
              </w:rPr>
              <w:t>BIM人才培养路径研究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蓝美珍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44</w:t>
            </w:r>
          </w:p>
        </w:tc>
        <w:tc>
          <w:tcPr>
            <w:tcW w:w="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高工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eastAsia="zh-CN"/>
              </w:rPr>
              <w:t>占陈文、富春伟、吴晓红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专业大类</w:t>
            </w: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201</w:t>
            </w:r>
            <w:r>
              <w:rPr>
                <w:rFonts w:hint="eastAsia"/>
                <w:sz w:val="20"/>
                <w:lang w:val="en-US" w:eastAsia="zh-CN"/>
              </w:rPr>
              <w:t>9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12-</w:t>
            </w:r>
            <w:r>
              <w:rPr>
                <w:rFonts w:hint="eastAsia"/>
                <w:sz w:val="20"/>
                <w:lang w:eastAsia="zh-CN"/>
              </w:rPr>
              <w:t>202</w:t>
            </w:r>
            <w:r>
              <w:rPr>
                <w:rFonts w:hint="eastAsia"/>
                <w:sz w:val="20"/>
                <w:lang w:val="en-US" w:eastAsia="zh-CN"/>
              </w:rPr>
              <w:t>1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eastAsia="zh-CN"/>
              </w:rPr>
              <w:t>智能财税1+X证书育证融通的探索与实践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钭志斌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44</w:t>
            </w:r>
          </w:p>
        </w:tc>
        <w:tc>
          <w:tcPr>
            <w:tcW w:w="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会计学院</w:t>
            </w:r>
          </w:p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院长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何海东，蔡梦颖，王开强，贺育华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总体研究</w:t>
            </w: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201</w:t>
            </w:r>
            <w:r>
              <w:rPr>
                <w:rFonts w:hint="eastAsia"/>
                <w:sz w:val="20"/>
                <w:lang w:val="en-US" w:eastAsia="zh-CN"/>
              </w:rPr>
              <w:t>9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12-</w:t>
            </w:r>
            <w:r>
              <w:rPr>
                <w:rFonts w:hint="eastAsia"/>
                <w:sz w:val="20"/>
                <w:lang w:eastAsia="zh-CN"/>
              </w:rPr>
              <w:t>202</w:t>
            </w:r>
            <w:r>
              <w:rPr>
                <w:rFonts w:hint="eastAsia"/>
                <w:sz w:val="20"/>
                <w:lang w:val="en-US" w:eastAsia="zh-CN"/>
              </w:rPr>
              <w:t>1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行动导向的高职思政课改革与实践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——以《习近平新时代中国特色社会主义思想学习纲要》为例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徐徐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39</w:t>
            </w:r>
          </w:p>
        </w:tc>
        <w:tc>
          <w:tcPr>
            <w:tcW w:w="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工商管理学院</w:t>
            </w:r>
            <w:r>
              <w:rPr>
                <w:rFonts w:hint="eastAsia"/>
                <w:sz w:val="20"/>
                <w:lang w:val="en-US" w:eastAsia="zh-CN"/>
              </w:rPr>
              <w:t>党总支</w:t>
            </w:r>
            <w:r>
              <w:rPr>
                <w:rFonts w:hint="eastAsia"/>
                <w:sz w:val="20"/>
                <w:lang w:eastAsia="zh-CN"/>
              </w:rPr>
              <w:t>书记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刘铭、沈璐、戴雪梅、周玲俐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</w:t>
            </w: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5</w:t>
            </w:r>
          </w:p>
        </w:tc>
        <w:tc>
          <w:tcPr>
            <w:tcW w:w="3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浙西南革命精神融入地方高校思政教学的创新与实践</w:t>
            </w:r>
          </w:p>
        </w:tc>
        <w:tc>
          <w:tcPr>
            <w:tcW w:w="11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吴地花</w:t>
            </w:r>
          </w:p>
        </w:tc>
        <w:tc>
          <w:tcPr>
            <w:tcW w:w="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43</w:t>
            </w:r>
          </w:p>
        </w:tc>
        <w:tc>
          <w:tcPr>
            <w:tcW w:w="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教授</w:t>
            </w:r>
          </w:p>
        </w:tc>
        <w:tc>
          <w:tcPr>
            <w:tcW w:w="16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马克思主义学院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副院长</w:t>
            </w:r>
          </w:p>
        </w:tc>
        <w:tc>
          <w:tcPr>
            <w:tcW w:w="31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刘建荣、戴雪梅、王昔民、赵莉</w:t>
            </w:r>
          </w:p>
        </w:tc>
        <w:tc>
          <w:tcPr>
            <w:tcW w:w="12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总体研究</w:t>
            </w:r>
          </w:p>
        </w:tc>
        <w:tc>
          <w:tcPr>
            <w:tcW w:w="16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201</w:t>
            </w:r>
            <w:r>
              <w:rPr>
                <w:rFonts w:hint="eastAsia"/>
                <w:sz w:val="20"/>
                <w:lang w:val="en-US" w:eastAsia="zh-CN"/>
              </w:rPr>
              <w:t>9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12-</w:t>
            </w:r>
            <w:r>
              <w:rPr>
                <w:rFonts w:hint="eastAsia"/>
                <w:sz w:val="20"/>
                <w:lang w:eastAsia="zh-CN"/>
              </w:rPr>
              <w:t>202</w:t>
            </w:r>
            <w:r>
              <w:rPr>
                <w:rFonts w:hint="eastAsia"/>
                <w:sz w:val="20"/>
                <w:lang w:val="en-US" w:eastAsia="zh-CN"/>
              </w:rPr>
              <w:t>1</w:t>
            </w:r>
            <w:r>
              <w:rPr>
                <w:rFonts w:hint="eastAsia"/>
                <w:sz w:val="20"/>
                <w:lang w:eastAsia="zh-CN"/>
              </w:rPr>
              <w:t>.</w:t>
            </w:r>
            <w:r>
              <w:rPr>
                <w:rFonts w:hint="eastAsia"/>
                <w:sz w:val="20"/>
                <w:lang w:val="en-US" w:eastAsia="zh-CN"/>
              </w:rPr>
              <w:t>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6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高职市场营销专业任务型课程改革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夏凤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38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陈静、闫春荣、王培才、江静芳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7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教师工作室制的新媒体人才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“双元”育人模式改革与实践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周慧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35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eastAsia="zh-CN"/>
              </w:rPr>
              <w:t>陆惠敏、陈静、王啸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实验实践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2020.1-2022.1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8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“教编演”为核心的高职音乐表演人才培养模式改革与实践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丁红梅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50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尹寿良、廖家齐、张令霞、吕羚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专业大类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9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本土“双元制”模式的高职机械加工类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课程改革与实践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朱凌宏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37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吴小明、杨小华、谢志波、周乐峰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10</w:t>
            </w:r>
          </w:p>
        </w:tc>
        <w:tc>
          <w:tcPr>
            <w:tcW w:w="3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双师结构工作室制的</w:t>
            </w:r>
            <w:bookmarkStart w:id="0" w:name="_GoBack"/>
            <w:bookmarkEnd w:id="0"/>
            <w:r>
              <w:rPr>
                <w:rFonts w:hint="eastAsia"/>
                <w:sz w:val="20"/>
                <w:lang w:eastAsia="zh-CN"/>
              </w:rPr>
              <w:t>《插花技艺》</w:t>
            </w:r>
          </w:p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课程改革与实践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邱东萍</w:t>
            </w:r>
          </w:p>
        </w:tc>
        <w:tc>
          <w:tcPr>
            <w:tcW w:w="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44</w:t>
            </w:r>
          </w:p>
        </w:tc>
        <w:tc>
          <w:tcPr>
            <w:tcW w:w="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sz w:val="20"/>
              </w:rPr>
            </w:pPr>
            <w:r>
              <w:rPr>
                <w:rFonts w:hint="eastAsia"/>
                <w:sz w:val="20"/>
                <w:lang w:eastAsia="zh-CN"/>
              </w:rPr>
              <w:t>副教授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无</w:t>
            </w:r>
          </w:p>
        </w:tc>
        <w:tc>
          <w:tcPr>
            <w:tcW w:w="3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胡牮、张建新、余海珍、刘术新</w:t>
            </w:r>
          </w:p>
        </w:tc>
        <w:tc>
          <w:tcPr>
            <w:tcW w:w="1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eastAsia="宋体"/>
                <w:sz w:val="20"/>
                <w:lang w:eastAsia="zh-CN"/>
              </w:rPr>
            </w:pPr>
            <w:r>
              <w:rPr>
                <w:rFonts w:hint="eastAsia"/>
                <w:sz w:val="20"/>
                <w:lang w:eastAsia="zh-CN"/>
              </w:rPr>
              <w:t>课程改革</w:t>
            </w:r>
          </w:p>
        </w:tc>
        <w:tc>
          <w:tcPr>
            <w:tcW w:w="16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2019.12-2021.12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D804AE"/>
    <w:rsid w:val="022C5B0C"/>
    <w:rsid w:val="062044D0"/>
    <w:rsid w:val="081C57EF"/>
    <w:rsid w:val="08617A83"/>
    <w:rsid w:val="10113B39"/>
    <w:rsid w:val="15D804AE"/>
    <w:rsid w:val="2C6134F1"/>
    <w:rsid w:val="2D284FA6"/>
    <w:rsid w:val="2ED42C13"/>
    <w:rsid w:val="3E8261E3"/>
    <w:rsid w:val="47A4158E"/>
    <w:rsid w:val="4B5D3D32"/>
    <w:rsid w:val="563250AA"/>
    <w:rsid w:val="644F2751"/>
    <w:rsid w:val="74D4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2019-12-10T02:06:00Z</dcterms:created>
  <dc:creator>丽职院徐爱亲</dc:creator>
  <cp:lastModifiedBy>丽职院徐爱亲</cp:lastModifiedBy>
  <cp:lastPrinted>2019-12-10T05:01:00Z</cp:lastPrinted>
  <dcterms:modified xsi:type="dcterms:W3CDTF">2019-12-11T00:42:54Z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