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hint="eastAsia" w:ascii="黑体" w:hAnsi="黑体" w:eastAsia="黑体"/>
          <w:color w:val="111111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111111"/>
          <w:sz w:val="32"/>
          <w:szCs w:val="32"/>
        </w:rPr>
        <w:t>附件</w:t>
      </w:r>
      <w:r>
        <w:rPr>
          <w:rFonts w:hint="eastAsia" w:ascii="黑体" w:hAnsi="黑体" w:eastAsia="黑体"/>
          <w:color w:val="111111"/>
          <w:sz w:val="32"/>
          <w:szCs w:val="32"/>
          <w:lang w:val="en-US" w:eastAsia="zh-CN"/>
        </w:rPr>
        <w:t>1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textAlignment w:val="baseline"/>
        <w:rPr>
          <w:rFonts w:hint="eastAsia" w:ascii="方正小标宋简体" w:hAnsi="华文中宋" w:eastAsia="方正小标宋简体"/>
          <w:color w:val="111111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111111"/>
          <w:sz w:val="44"/>
          <w:szCs w:val="44"/>
        </w:rPr>
        <w:t>“爱国主义与铁军精神”专项课题参考选题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1.浙东抗日根据地在“灰色隐蔽”条件下的建设与发展研究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2.浙东抗日统一战线建立发展的实践启示研究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3.铁军精神在革命文化中的地位与作用研究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4.铁军精神与爱国主义的内在联系研究</w:t>
      </w:r>
      <w:bookmarkStart w:id="0" w:name="_GoBack"/>
      <w:bookmarkEnd w:id="0"/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5.爱国主义教育的实践意义研究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6.革命传统教育基地的地位与作用研究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7.铁军精神传承对经济社会发展的促进作用研究</w:t>
      </w:r>
    </w:p>
    <w:p>
      <w:pPr>
        <w:pStyle w:val="6"/>
        <w:widowControl w:val="0"/>
        <w:shd w:val="clear" w:color="auto" w:fill="FFFFFF"/>
        <w:snapToGrid w:val="0"/>
        <w:spacing w:before="0" w:beforeAutospacing="0" w:after="0" w:afterAutospacing="0" w:line="360" w:lineRule="auto"/>
        <w:textAlignment w:val="baseline"/>
        <w:rPr>
          <w:rFonts w:ascii="仿宋_GB2312" w:hAnsi="微软雅黑" w:eastAsia="仿宋_GB2312"/>
          <w:color w:val="111111"/>
          <w:sz w:val="30"/>
          <w:szCs w:val="30"/>
        </w:rPr>
      </w:pPr>
      <w:r>
        <w:rPr>
          <w:rFonts w:hint="eastAsia" w:ascii="仿宋_GB2312" w:hAnsi="微软雅黑" w:eastAsia="仿宋_GB2312"/>
          <w:color w:val="111111"/>
          <w:sz w:val="30"/>
          <w:szCs w:val="30"/>
        </w:rPr>
        <w:t>8.推进《爱国主义教育法》有效实施研究</w:t>
      </w:r>
    </w:p>
    <w:sectPr>
      <w:footerReference r:id="rId3" w:type="default"/>
      <w:pgSz w:w="11906" w:h="16838"/>
      <w:pgMar w:top="1440" w:right="155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00725E54"/>
    <w:rsid w:val="000F40B7"/>
    <w:rsid w:val="00150306"/>
    <w:rsid w:val="001F3F44"/>
    <w:rsid w:val="00422EF1"/>
    <w:rsid w:val="005F2058"/>
    <w:rsid w:val="00621842"/>
    <w:rsid w:val="0062229B"/>
    <w:rsid w:val="006B4201"/>
    <w:rsid w:val="00725E54"/>
    <w:rsid w:val="007D5CC0"/>
    <w:rsid w:val="008D0E99"/>
    <w:rsid w:val="0096569B"/>
    <w:rsid w:val="009C0C12"/>
    <w:rsid w:val="00BB4124"/>
    <w:rsid w:val="00C158AD"/>
    <w:rsid w:val="00E86554"/>
    <w:rsid w:val="00EA458D"/>
    <w:rsid w:val="00F25C3A"/>
    <w:rsid w:val="0DF46300"/>
    <w:rsid w:val="407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</Words>
  <Characters>164</Characters>
  <Lines>1</Lines>
  <Paragraphs>1</Paragraphs>
  <TotalTime>40</TotalTime>
  <ScaleCrop>false</ScaleCrop>
  <LinksUpToDate>false</LinksUpToDate>
  <CharactersWithSpaces>191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2024-04-10T10:03:00Z</dcterms:created>
  <dc:creator>微软用户</dc:creator>
  <cp:lastModifiedBy>汤汤爱吃泡饭的汤汤</cp:lastModifiedBy>
  <cp:lastPrinted>2024-05-09T01:10:00Z</cp:lastPrinted>
  <dcterms:modified xsi:type="dcterms:W3CDTF">2024-05-20T06:51:31Z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F1548021045F429384551ADB2DF94F10_13</vt:lpwstr>
  </property>
</Properties>
</file>