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20" w:firstLineChars="650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教育厅一般科研项目结题材料目录及说明</w:t>
      </w:r>
    </w:p>
    <w:p>
      <w:pPr>
        <w:ind w:firstLine="1820" w:firstLineChars="650"/>
        <w:rPr>
          <w:rFonts w:hint="eastAsia"/>
          <w:sz w:val="28"/>
          <w:szCs w:val="28"/>
        </w:rPr>
      </w:pP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项目结题报告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项目申请书（请从系统里下载原申请书）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项目进展情况表（请填写项目进展一半时间的情况）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项目立项文件（科研处网站项目成果栏目中都有）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项目确认书（填写后拿科研处盖章）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项目成果（其中研究报告需要市级以上行业协会或政府部门的采纳证明）</w:t>
      </w:r>
    </w:p>
    <w:p>
      <w:pPr>
        <w:pStyle w:val="4"/>
        <w:ind w:left="36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B1E"/>
    <w:multiLevelType w:val="multilevel"/>
    <w:tmpl w:val="64DD4B1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39"/>
    <w:rsid w:val="0043282C"/>
    <w:rsid w:val="00F34339"/>
    <w:rsid w:val="6FBD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123</Characters>
  <Lines>1</Lines>
  <Paragraphs>1</Paragraphs>
  <TotalTime>3</TotalTime>
  <ScaleCrop>false</ScaleCrop>
  <LinksUpToDate>false</LinksUpToDate>
  <CharactersWithSpaces>143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2018-10-15T06:40:00Z</dcterms:created>
  <dc:creator>pc</dc:creator>
  <cp:lastModifiedBy>钢铁小鸟</cp:lastModifiedBy>
  <dcterms:modified xsi:type="dcterms:W3CDTF">2018-10-15T06:43:58Z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