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/>
          <w:b/>
          <w:sz w:val="40"/>
        </w:rPr>
      </w:pPr>
      <w:r>
        <w:rPr>
          <w:rFonts w:hint="eastAsia" w:ascii="宋体" w:hAnsi="宋体"/>
          <w:color w:val="000000"/>
          <w:kern w:val="36"/>
        </w:rPr>
        <w:t>附件</w:t>
      </w:r>
      <w:r>
        <w:rPr>
          <w:rFonts w:hint="eastAsia" w:ascii="宋体" w:hAnsi="宋体"/>
          <w:color w:val="000000"/>
          <w:kern w:val="36"/>
          <w:lang w:val="en-US" w:eastAsia="zh-CN"/>
        </w:rPr>
        <w:t>4</w:t>
      </w:r>
      <w:r>
        <w:rPr>
          <w:rFonts w:hint="eastAsia" w:ascii="宋体" w:hAnsi="宋体"/>
          <w:color w:val="000000"/>
          <w:kern w:val="36"/>
        </w:rPr>
        <w:t>：</w:t>
      </w:r>
    </w:p>
    <w:p>
      <w:pPr>
        <w:jc w:val="center"/>
        <w:rPr>
          <w:rFonts w:hint="eastAsia"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>后勤管理处维修派工单（存根）</w:t>
      </w:r>
    </w:p>
    <w:p>
      <w:pPr>
        <w:spacing w:line="200" w:lineRule="exact"/>
        <w:ind w:firstLine="138" w:firstLineChars="49"/>
        <w:rPr>
          <w:b/>
          <w:sz w:val="28"/>
        </w:rPr>
      </w:pPr>
      <w:r>
        <w:rPr>
          <w:rFonts w:hint="eastAsia"/>
          <w:b/>
          <w:sz w:val="28"/>
        </w:rPr>
        <w:t xml:space="preserve"> </w:t>
      </w:r>
    </w:p>
    <w:tbl>
      <w:tblPr>
        <w:tblStyle w:val="3"/>
        <w:tblW w:w="102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4"/>
        <w:gridCol w:w="1374"/>
        <w:gridCol w:w="1410"/>
        <w:gridCol w:w="1071"/>
        <w:gridCol w:w="375"/>
        <w:gridCol w:w="1980"/>
        <w:gridCol w:w="26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报修部门</w:t>
            </w:r>
          </w:p>
        </w:tc>
        <w:tc>
          <w:tcPr>
            <w:tcW w:w="385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后勤管理处</w:t>
            </w:r>
          </w:p>
        </w:tc>
        <w:tc>
          <w:tcPr>
            <w:tcW w:w="235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派 工 人</w:t>
            </w:r>
          </w:p>
        </w:tc>
        <w:tc>
          <w:tcPr>
            <w:tcW w:w="2641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派工时间</w:t>
            </w:r>
          </w:p>
        </w:tc>
        <w:tc>
          <w:tcPr>
            <w:tcW w:w="385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235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维修人员</w:t>
            </w:r>
          </w:p>
        </w:tc>
        <w:tc>
          <w:tcPr>
            <w:tcW w:w="2641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维修地点</w:t>
            </w:r>
          </w:p>
        </w:tc>
        <w:tc>
          <w:tcPr>
            <w:tcW w:w="8851" w:type="dxa"/>
            <w:gridSpan w:val="6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维修内容</w:t>
            </w:r>
          </w:p>
        </w:tc>
        <w:tc>
          <w:tcPr>
            <w:tcW w:w="8851" w:type="dxa"/>
            <w:gridSpan w:val="6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u w:val="singl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材料</w:t>
            </w:r>
          </w:p>
        </w:tc>
        <w:tc>
          <w:tcPr>
            <w:tcW w:w="423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>材料费用（元）</w:t>
            </w:r>
          </w:p>
        </w:tc>
        <w:tc>
          <w:tcPr>
            <w:tcW w:w="2641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完工天数</w:t>
            </w:r>
          </w:p>
        </w:tc>
        <w:tc>
          <w:tcPr>
            <w:tcW w:w="137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 xml:space="preserve">      天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  <w:t>人工单价</w:t>
            </w:r>
          </w:p>
        </w:tc>
        <w:tc>
          <w:tcPr>
            <w:tcW w:w="1446" w:type="dxa"/>
            <w:gridSpan w:val="2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 xml:space="preserve">   元/天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  <w:t>人工</w:t>
            </w: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费用</w:t>
            </w: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  <w:t>（元）</w:t>
            </w:r>
          </w:p>
        </w:tc>
        <w:tc>
          <w:tcPr>
            <w:tcW w:w="2641" w:type="dxa"/>
            <w:noWrap w:val="0"/>
            <w:vAlign w:val="top"/>
          </w:tcPr>
          <w:p>
            <w:pPr>
              <w:spacing w:line="6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>报修人</w:t>
            </w: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验收签字</w:t>
            </w:r>
          </w:p>
        </w:tc>
        <w:tc>
          <w:tcPr>
            <w:tcW w:w="4230" w:type="dxa"/>
            <w:gridSpan w:val="4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</w:tc>
        <w:tc>
          <w:tcPr>
            <w:tcW w:w="1980" w:type="dxa"/>
            <w:noWrap w:val="0"/>
            <w:vAlign w:val="top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合计费用</w:t>
            </w: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  <w:t>（元）</w:t>
            </w:r>
          </w:p>
        </w:tc>
        <w:tc>
          <w:tcPr>
            <w:tcW w:w="2641" w:type="dxa"/>
            <w:noWrap w:val="0"/>
            <w:vAlign w:val="top"/>
          </w:tcPr>
          <w:p>
            <w:pPr>
              <w:spacing w:line="6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</w:tbl>
    <w:p>
      <w:pPr>
        <w:rPr>
          <w:b w:val="0"/>
          <w:bCs/>
          <w:sz w:val="28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</w:rPr>
        <w:t>领导审批：</w:t>
      </w:r>
    </w:p>
    <w:p>
      <w:pPr>
        <w:spacing w:line="240" w:lineRule="exact"/>
        <w:jc w:val="center"/>
        <w:rPr>
          <w:b/>
          <w:sz w:val="40"/>
        </w:rPr>
      </w:pPr>
    </w:p>
    <w:p>
      <w:pPr>
        <w:spacing w:line="240" w:lineRule="exact"/>
        <w:jc w:val="center"/>
        <w:rPr>
          <w:b/>
          <w:sz w:val="40"/>
        </w:rPr>
      </w:pPr>
    </w:p>
    <w:p>
      <w:pPr>
        <w:spacing w:line="240" w:lineRule="exact"/>
        <w:jc w:val="both"/>
        <w:rPr>
          <w:b/>
          <w:sz w:val="40"/>
        </w:rPr>
      </w:pPr>
    </w:p>
    <w:p>
      <w:pPr>
        <w:spacing w:line="240" w:lineRule="exact"/>
        <w:jc w:val="center"/>
        <w:rPr>
          <w:b/>
          <w:sz w:val="40"/>
        </w:rPr>
      </w:pPr>
    </w:p>
    <w:p>
      <w:pPr>
        <w:spacing w:line="240" w:lineRule="exact"/>
        <w:jc w:val="center"/>
        <w:rPr>
          <w:b/>
          <w:sz w:val="40"/>
        </w:rPr>
      </w:pPr>
      <w:r>
        <w:rPr>
          <w:b/>
          <w:sz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-1106805</wp:posOffset>
                </wp:positionH>
                <wp:positionV relativeFrom="paragraph">
                  <wp:posOffset>3810</wp:posOffset>
                </wp:positionV>
                <wp:extent cx="7450455" cy="0"/>
                <wp:effectExtent l="0" t="0" r="0" b="0"/>
                <wp:wrapNone/>
                <wp:docPr id="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50455" cy="0"/>
                        </a:xfrm>
                        <a:prstGeom prst="straightConnector1">
                          <a:avLst/>
                        </a:prstGeom>
                        <a:ln w="15875" cap="rnd" cmpd="sng">
                          <a:solidFill>
                            <a:srgbClr val="000000"/>
                          </a:solidFill>
                          <a:prstDash val="sysDot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87.15pt;margin-top:0.3pt;height:0pt;width:586.65pt;z-index:251658240;mso-width-relative:page;mso-height-relative:page;" filled="f" stroked="t" coordsize="21600,21600" o:gfxdata="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JpOgB3W&#10;AAAABgEAAA8AAAAAAAAAAQAgAAAAIgAAAGRycy9kb3ducmV2LnhtbFBLAQIUABQAAAAIAIdO4kB2&#10;3HXH6QEAAK0DAAAOAAAAAAAAAAEAIAAAACUBAABkcnMvZTJvRG9jLnhtbFBLBQYAAAAABgAGAFkB&#10;AACABQAAAAA=&#10;">
                <v:path arrowok="t"/>
                <v:fill on="f" focussize="0,0"/>
                <v:stroke weight="1.25pt" joinstyle="round" dashstyle="1 1" endcap="round"/>
                <v:imagedata o:title=""/>
                <o:lock v:ext="edit" aspectratio="f"/>
              </v:shape>
            </w:pict>
          </mc:Fallback>
        </mc:AlternateContent>
      </w:r>
    </w:p>
    <w:p>
      <w:pPr>
        <w:spacing w:line="240" w:lineRule="exact"/>
        <w:jc w:val="both"/>
        <w:rPr>
          <w:b/>
          <w:sz w:val="40"/>
        </w:rPr>
      </w:pPr>
    </w:p>
    <w:p>
      <w:pPr>
        <w:jc w:val="center"/>
        <w:rPr>
          <w:rFonts w:hint="eastAsia" w:ascii="黑体" w:hAnsi="黑体" w:eastAsia="黑体" w:cs="黑体"/>
          <w:b/>
          <w:bCs w:val="0"/>
          <w:sz w:val="32"/>
          <w:szCs w:val="32"/>
        </w:rPr>
      </w:pPr>
      <w:r>
        <w:rPr>
          <w:rFonts w:hint="eastAsia" w:ascii="黑体" w:hAnsi="黑体" w:eastAsia="黑体" w:cs="黑体"/>
          <w:b/>
          <w:bCs w:val="0"/>
          <w:sz w:val="32"/>
          <w:szCs w:val="32"/>
        </w:rPr>
        <w:t>后勤管理处维修派工单（</w:t>
      </w:r>
      <w:r>
        <w:rPr>
          <w:rFonts w:hint="eastAsia" w:ascii="黑体" w:hAnsi="黑体" w:eastAsia="黑体" w:cs="黑体"/>
          <w:b/>
          <w:bCs w:val="0"/>
          <w:sz w:val="32"/>
          <w:szCs w:val="32"/>
          <w:lang w:eastAsia="zh-CN"/>
        </w:rPr>
        <w:t>副联</w:t>
      </w:r>
      <w:r>
        <w:rPr>
          <w:rFonts w:hint="eastAsia" w:ascii="黑体" w:hAnsi="黑体" w:eastAsia="黑体" w:cs="黑体"/>
          <w:b/>
          <w:bCs w:val="0"/>
          <w:sz w:val="32"/>
          <w:szCs w:val="32"/>
        </w:rPr>
        <w:t>）</w:t>
      </w:r>
    </w:p>
    <w:p>
      <w:pPr>
        <w:spacing w:line="200" w:lineRule="exact"/>
        <w:ind w:firstLine="138" w:firstLineChars="49"/>
        <w:rPr>
          <w:b/>
          <w:sz w:val="28"/>
        </w:rPr>
      </w:pPr>
      <w:r>
        <w:rPr>
          <w:rFonts w:hint="eastAsia"/>
          <w:b/>
          <w:sz w:val="28"/>
        </w:rPr>
        <w:t xml:space="preserve"> </w:t>
      </w:r>
    </w:p>
    <w:tbl>
      <w:tblPr>
        <w:tblStyle w:val="3"/>
        <w:tblW w:w="102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4"/>
        <w:gridCol w:w="1374"/>
        <w:gridCol w:w="1410"/>
        <w:gridCol w:w="1071"/>
        <w:gridCol w:w="375"/>
        <w:gridCol w:w="1980"/>
        <w:gridCol w:w="26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报修部门</w:t>
            </w:r>
          </w:p>
        </w:tc>
        <w:tc>
          <w:tcPr>
            <w:tcW w:w="385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后勤管理处</w:t>
            </w:r>
          </w:p>
        </w:tc>
        <w:tc>
          <w:tcPr>
            <w:tcW w:w="235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派 工 人</w:t>
            </w:r>
          </w:p>
        </w:tc>
        <w:tc>
          <w:tcPr>
            <w:tcW w:w="2641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派工时间</w:t>
            </w:r>
          </w:p>
        </w:tc>
        <w:tc>
          <w:tcPr>
            <w:tcW w:w="385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235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维修人员</w:t>
            </w:r>
          </w:p>
        </w:tc>
        <w:tc>
          <w:tcPr>
            <w:tcW w:w="2641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维修地点</w:t>
            </w:r>
          </w:p>
        </w:tc>
        <w:tc>
          <w:tcPr>
            <w:tcW w:w="8851" w:type="dxa"/>
            <w:gridSpan w:val="6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维修内容</w:t>
            </w:r>
          </w:p>
        </w:tc>
        <w:tc>
          <w:tcPr>
            <w:tcW w:w="8851" w:type="dxa"/>
            <w:gridSpan w:val="6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u w:val="singl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材料</w:t>
            </w:r>
          </w:p>
        </w:tc>
        <w:tc>
          <w:tcPr>
            <w:tcW w:w="423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>材料费用（元）</w:t>
            </w:r>
          </w:p>
        </w:tc>
        <w:tc>
          <w:tcPr>
            <w:tcW w:w="2641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完工天数</w:t>
            </w:r>
          </w:p>
        </w:tc>
        <w:tc>
          <w:tcPr>
            <w:tcW w:w="137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 xml:space="preserve">   天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  <w:t>人工单价</w:t>
            </w:r>
          </w:p>
        </w:tc>
        <w:tc>
          <w:tcPr>
            <w:tcW w:w="1446" w:type="dxa"/>
            <w:gridSpan w:val="2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 xml:space="preserve">   元/天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  <w:t>人工</w:t>
            </w: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费用</w:t>
            </w: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  <w:t>（元）</w:t>
            </w:r>
          </w:p>
        </w:tc>
        <w:tc>
          <w:tcPr>
            <w:tcW w:w="2641" w:type="dxa"/>
            <w:noWrap w:val="0"/>
            <w:vAlign w:val="top"/>
          </w:tcPr>
          <w:p>
            <w:pPr>
              <w:spacing w:line="6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3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>报修人</w:t>
            </w: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验收签字</w:t>
            </w:r>
          </w:p>
        </w:tc>
        <w:tc>
          <w:tcPr>
            <w:tcW w:w="4230" w:type="dxa"/>
            <w:gridSpan w:val="4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</w:tc>
        <w:tc>
          <w:tcPr>
            <w:tcW w:w="1980" w:type="dxa"/>
            <w:noWrap w:val="0"/>
            <w:vAlign w:val="top"/>
          </w:tcPr>
          <w:p>
            <w:pPr>
              <w:spacing w:line="60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合计费用</w:t>
            </w: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eastAsia="zh-CN"/>
              </w:rPr>
              <w:t>（元）</w:t>
            </w:r>
          </w:p>
        </w:tc>
        <w:tc>
          <w:tcPr>
            <w:tcW w:w="2641" w:type="dxa"/>
            <w:noWrap w:val="0"/>
            <w:vAlign w:val="top"/>
          </w:tcPr>
          <w:p>
            <w:pPr>
              <w:spacing w:line="6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</w:tbl>
    <w:p>
      <w:r>
        <w:rPr>
          <w:rFonts w:hint="eastAsia" w:ascii="宋体" w:hAnsi="宋体" w:eastAsia="宋体" w:cs="宋体"/>
          <w:b w:val="0"/>
          <w:bCs/>
          <w:sz w:val="28"/>
          <w:szCs w:val="28"/>
        </w:rPr>
        <w:t>领导审批：</w:t>
      </w:r>
      <w:bookmarkStart w:id="0" w:name="_GoBack"/>
      <w:bookmarkEnd w:id="0"/>
    </w:p>
    <w:sectPr>
      <w:pgSz w:w="11906" w:h="16838"/>
      <w:pgMar w:top="1440" w:right="1701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8D4664"/>
    <w:rsid w:val="268D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2021-05-21T02:43:00Z</dcterms:created>
  <dc:creator>微笑</dc:creator>
  <cp:lastModifiedBy>微笑</cp:lastModifiedBy>
  <dcterms:modified xsi:type="dcterms:W3CDTF">2021-05-21T02:44:07Z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2052-11.8.2.8876</vt:lpwstr>
  </property>
</Properties>
</file>