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C07E0F">
      <w:pPr>
        <w:jc w:val="center"/>
        <w:rPr>
          <w:b/>
          <w:sz w:val="35"/>
        </w:rPr>
      </w:pPr>
      <w:r>
        <w:rPr>
          <w:rFonts w:hint="eastAsia"/>
          <w:b/>
          <w:sz w:val="35"/>
        </w:rPr>
        <w:t>智能制造学院高级专业技术职务评聘推荐办法</w:t>
      </w:r>
    </w:p>
    <w:p w14:paraId="4426063C"/>
    <w:p w14:paraId="2985FC93">
      <w:pPr>
        <w:spacing w:line="500" w:lineRule="exact"/>
        <w:ind w:firstLine="500" w:firstLineChars="200"/>
        <w:rPr>
          <w:sz w:val="25"/>
        </w:rPr>
      </w:pPr>
      <w:r>
        <w:rPr>
          <w:rFonts w:hint="eastAsia"/>
          <w:sz w:val="25"/>
        </w:rPr>
        <w:t>为进一步配合学校专业技术职务评聘制度改革，建立科学的教师考核评价体系，现根据国家、省有关岗位设置管理和专业技术职务改革的有关文件精神，并结合智能制造学院专业技术岗位评聘和师资队伍实际情况，特制定本办法。</w:t>
      </w:r>
    </w:p>
    <w:p w14:paraId="41BD2DD7">
      <w:pPr>
        <w:pStyle w:val="2"/>
        <w:spacing w:before="0" w:after="0" w:line="360" w:lineRule="auto"/>
        <w:rPr>
          <w:b w:val="0"/>
          <w:sz w:val="25"/>
        </w:rPr>
      </w:pPr>
      <w:r>
        <w:rPr>
          <w:rFonts w:hint="eastAsia"/>
          <w:sz w:val="25"/>
        </w:rPr>
        <w:t>一、指导思想</w:t>
      </w:r>
    </w:p>
    <w:p w14:paraId="3B61CD8C">
      <w:pPr>
        <w:spacing w:line="500" w:lineRule="exact"/>
        <w:ind w:firstLine="500" w:firstLineChars="200"/>
        <w:rPr>
          <w:sz w:val="25"/>
        </w:rPr>
      </w:pPr>
      <w:r>
        <w:rPr>
          <w:rFonts w:hint="eastAsia"/>
          <w:sz w:val="25"/>
        </w:rPr>
        <w:t>（一）高级专业技术评聘推荐工作要坚持分类评价、综合评价相结合，定性评价与定量评价相结合。注重教学、教育教学改革、科技创新、社会服务等方面的要求。重师德、重业绩、重能力、重社会服务，并注重人岗匹配。</w:t>
      </w:r>
    </w:p>
    <w:p w14:paraId="41E8CCC8">
      <w:pPr>
        <w:spacing w:line="500" w:lineRule="exact"/>
        <w:ind w:firstLine="500" w:firstLineChars="200"/>
        <w:rPr>
          <w:sz w:val="25"/>
        </w:rPr>
      </w:pPr>
      <w:r>
        <w:rPr>
          <w:rFonts w:hint="eastAsia"/>
          <w:sz w:val="25"/>
        </w:rPr>
        <w:t>（二）高级专业技术职务评聘推荐工作要有利于优化学校教师队伍结构，有利于提高教师队伍整体素质和综合实力，有利于提升教学科研水平、人才培养质量和服务社会水平。</w:t>
      </w:r>
    </w:p>
    <w:p w14:paraId="0019BE87">
      <w:pPr>
        <w:spacing w:line="500" w:lineRule="exact"/>
        <w:ind w:firstLine="500" w:firstLineChars="200"/>
        <w:rPr>
          <w:sz w:val="25"/>
        </w:rPr>
      </w:pPr>
      <w:r>
        <w:rPr>
          <w:rFonts w:hint="eastAsia"/>
          <w:sz w:val="25"/>
        </w:rPr>
        <w:t>（三）高级专业技术职务评聘推荐工作坚持以人为本，坚持公平、公正、公开、竞争、择优原则，坚持评聘对象、评聘材料、推荐结果公示制度及推荐评聘标准、推荐评聘程序公开制度，保障教职工平等参与权，接受群众监督。</w:t>
      </w:r>
    </w:p>
    <w:p w14:paraId="393054C3">
      <w:pPr>
        <w:pStyle w:val="2"/>
        <w:spacing w:before="0" w:after="0" w:line="360" w:lineRule="auto"/>
        <w:rPr>
          <w:sz w:val="25"/>
        </w:rPr>
      </w:pPr>
      <w:r>
        <w:rPr>
          <w:rFonts w:hint="eastAsia"/>
          <w:sz w:val="25"/>
        </w:rPr>
        <w:t>二、岗位与推荐评聘要求</w:t>
      </w:r>
    </w:p>
    <w:p w14:paraId="0ED25342">
      <w:pPr>
        <w:spacing w:line="500" w:lineRule="exact"/>
        <w:ind w:firstLine="500" w:firstLineChars="200"/>
        <w:rPr>
          <w:sz w:val="25"/>
        </w:rPr>
      </w:pPr>
      <w:r>
        <w:rPr>
          <w:rFonts w:hint="eastAsia"/>
          <w:sz w:val="25"/>
        </w:rPr>
        <w:t>凡智能制造学院正式在岗教职工申报高校教师（含学生思想政治教育教师）、教育管理研究、实验技术等岗位高级专业技术职务人员均应按现从事岗位申报相应的专业技术职务，并由学院评议推荐参与学校评聘。</w:t>
      </w:r>
    </w:p>
    <w:p w14:paraId="23158DEC">
      <w:pPr>
        <w:pStyle w:val="2"/>
        <w:spacing w:before="0" w:after="0" w:line="360" w:lineRule="auto"/>
        <w:rPr>
          <w:sz w:val="25"/>
        </w:rPr>
      </w:pPr>
      <w:r>
        <w:rPr>
          <w:rFonts w:hint="eastAsia"/>
          <w:sz w:val="25"/>
        </w:rPr>
        <w:t>三、业绩评价标准</w:t>
      </w:r>
    </w:p>
    <w:p w14:paraId="4427BE16">
      <w:pPr>
        <w:spacing w:line="500" w:lineRule="exact"/>
        <w:ind w:firstLine="500" w:firstLineChars="200"/>
        <w:rPr>
          <w:sz w:val="25"/>
        </w:rPr>
      </w:pPr>
      <w:r>
        <w:rPr>
          <w:rFonts w:hint="eastAsia"/>
          <w:sz w:val="25"/>
        </w:rPr>
        <w:t>业绩评价按照工作量、教学业绩考核（本职工作）、项目成果、论文论著、育人工作、学院工作、加分项等七个观测点进行评价。业绩评价按分数从高分到低分排列。其基本要求见</w:t>
      </w:r>
      <w:r>
        <w:rPr>
          <w:sz w:val="25"/>
        </w:rPr>
        <w:t>附表</w:t>
      </w:r>
      <w:r>
        <w:rPr>
          <w:rFonts w:hint="eastAsia"/>
          <w:sz w:val="25"/>
        </w:rPr>
        <w:t>。</w:t>
      </w:r>
    </w:p>
    <w:p w14:paraId="4D5CF19D">
      <w:pPr>
        <w:ind w:firstLine="500" w:firstLineChars="200"/>
        <w:rPr>
          <w:sz w:val="25"/>
        </w:rPr>
      </w:pPr>
    </w:p>
    <w:p w14:paraId="3D6D7E6A">
      <w:pPr>
        <w:ind w:firstLine="500" w:firstLineChars="200"/>
        <w:rPr>
          <w:sz w:val="25"/>
        </w:rPr>
      </w:pPr>
    </w:p>
    <w:p w14:paraId="6DCFD711">
      <w:pPr>
        <w:ind w:firstLine="500" w:firstLineChars="200"/>
        <w:rPr>
          <w:sz w:val="25"/>
        </w:rPr>
        <w:sectPr>
          <w:footerReference r:id="rId3" w:type="default"/>
          <w:pgSz w:w="11906" w:h="16838"/>
          <w:pgMar w:top="1440" w:right="1800" w:bottom="1440" w:left="1800" w:header="851" w:footer="992" w:gutter="0"/>
          <w:cols w:space="425" w:num="1"/>
          <w:docGrid w:type="lines" w:linePitch="312" w:charSpace="0"/>
        </w:sectPr>
      </w:pPr>
    </w:p>
    <w:p w14:paraId="7E8110F8">
      <w:pPr>
        <w:pStyle w:val="2"/>
        <w:spacing w:before="0" w:after="0" w:line="360" w:lineRule="auto"/>
        <w:rPr>
          <w:sz w:val="25"/>
        </w:rPr>
      </w:pPr>
      <w:r>
        <w:rPr>
          <w:rFonts w:hint="eastAsia"/>
          <w:sz w:val="25"/>
        </w:rPr>
        <w:t>四、推荐组织及职责</w:t>
      </w:r>
    </w:p>
    <w:p w14:paraId="680AB805">
      <w:pPr>
        <w:spacing w:line="500" w:lineRule="exact"/>
        <w:ind w:firstLine="500" w:firstLineChars="200"/>
        <w:rPr>
          <w:sz w:val="25"/>
        </w:rPr>
      </w:pPr>
      <w:r>
        <w:rPr>
          <w:rFonts w:hint="eastAsia"/>
          <w:sz w:val="25"/>
        </w:rPr>
        <w:t>学院按规定建立相应的考核推荐组。推荐组由学院主要负责人、专业负责人代表及教师代表组成。要求具有副高级及以上专业技术职务，不少于5人。（本年度参加评审的实行回避制度）</w:t>
      </w:r>
    </w:p>
    <w:p w14:paraId="0BF198A4">
      <w:pPr>
        <w:pStyle w:val="2"/>
        <w:spacing w:before="0" w:after="0" w:line="360" w:lineRule="auto"/>
        <w:rPr>
          <w:sz w:val="25"/>
        </w:rPr>
      </w:pPr>
      <w:r>
        <w:rPr>
          <w:rFonts w:hint="eastAsia"/>
          <w:sz w:val="25"/>
        </w:rPr>
        <w:t>五、推荐工作程序</w:t>
      </w:r>
    </w:p>
    <w:p w14:paraId="00670A76">
      <w:pPr>
        <w:spacing w:line="500" w:lineRule="exact"/>
        <w:ind w:firstLine="500" w:firstLineChars="200"/>
        <w:rPr>
          <w:sz w:val="25"/>
        </w:rPr>
      </w:pPr>
      <w:r>
        <w:rPr>
          <w:rFonts w:hint="eastAsia"/>
          <w:sz w:val="25"/>
        </w:rPr>
        <w:t>（1）学院组织职称评聘推荐工作会，并设立监督人员。</w:t>
      </w:r>
    </w:p>
    <w:p w14:paraId="4CF0162F">
      <w:pPr>
        <w:spacing w:line="500" w:lineRule="exact"/>
        <w:ind w:firstLine="500" w:firstLineChars="200"/>
        <w:rPr>
          <w:sz w:val="25"/>
        </w:rPr>
      </w:pPr>
      <w:r>
        <w:rPr>
          <w:rFonts w:hint="eastAsia"/>
          <w:sz w:val="25"/>
        </w:rPr>
        <w:t>（2）由各推荐组成员独立完成评价评分。</w:t>
      </w:r>
    </w:p>
    <w:p w14:paraId="42CA1590">
      <w:pPr>
        <w:spacing w:line="500" w:lineRule="exact"/>
        <w:ind w:firstLine="500" w:firstLineChars="200"/>
        <w:rPr>
          <w:sz w:val="25"/>
        </w:rPr>
      </w:pPr>
      <w:r>
        <w:rPr>
          <w:rFonts w:hint="eastAsia"/>
          <w:sz w:val="25"/>
        </w:rPr>
        <w:t>（3）评议推荐考核组汇总业绩评价并进行合议，在推荐考核组组长主持下，讨论确定申报人员推荐等次，分A、B和C三个等次，C代表不推荐。</w:t>
      </w:r>
    </w:p>
    <w:p w14:paraId="3AC074B0">
      <w:pPr>
        <w:spacing w:line="500" w:lineRule="exact"/>
        <w:ind w:firstLine="500" w:firstLineChars="200"/>
        <w:rPr>
          <w:sz w:val="25"/>
        </w:rPr>
      </w:pPr>
      <w:r>
        <w:rPr>
          <w:rFonts w:hint="eastAsia"/>
          <w:sz w:val="25"/>
        </w:rPr>
        <w:t>（4）评议推荐考核组结合业绩评价和综合推荐等次，对申报人员申报“是否同意推荐”作出表决。</w:t>
      </w:r>
    </w:p>
    <w:p w14:paraId="083DA958">
      <w:pPr>
        <w:spacing w:line="500" w:lineRule="exact"/>
        <w:ind w:firstLine="500" w:firstLineChars="200"/>
        <w:rPr>
          <w:sz w:val="25"/>
        </w:rPr>
      </w:pPr>
      <w:r>
        <w:rPr>
          <w:rFonts w:hint="eastAsia"/>
          <w:sz w:val="25"/>
        </w:rPr>
        <w:t>（5）评议推荐考核组长在评审推荐意见表上签署最终推荐意见。</w:t>
      </w:r>
    </w:p>
    <w:p w14:paraId="3E9E01EA">
      <w:pPr>
        <w:pStyle w:val="2"/>
        <w:spacing w:before="0" w:after="0" w:line="360" w:lineRule="auto"/>
        <w:rPr>
          <w:sz w:val="25"/>
        </w:rPr>
      </w:pPr>
      <w:r>
        <w:rPr>
          <w:rFonts w:hint="eastAsia"/>
          <w:sz w:val="25"/>
        </w:rPr>
        <w:t>六、监督管理</w:t>
      </w:r>
    </w:p>
    <w:p w14:paraId="7AA2FFC1">
      <w:pPr>
        <w:spacing w:line="500" w:lineRule="exact"/>
        <w:ind w:firstLine="500" w:firstLineChars="200"/>
        <w:rPr>
          <w:sz w:val="25"/>
        </w:rPr>
      </w:pPr>
      <w:r>
        <w:rPr>
          <w:rFonts w:hint="eastAsia"/>
          <w:sz w:val="25"/>
        </w:rPr>
        <w:t>1．专业技术职务评聘推荐工作坚持公开、公平、公正、择优原则，坚持推荐对象、推荐材料、推荐结果公示制度及推荐标准、推荐程序公开制度，接受群众监督。</w:t>
      </w:r>
    </w:p>
    <w:p w14:paraId="1526F58B">
      <w:pPr>
        <w:spacing w:line="500" w:lineRule="exact"/>
        <w:ind w:firstLine="500" w:firstLineChars="200"/>
        <w:rPr>
          <w:sz w:val="25"/>
        </w:rPr>
      </w:pPr>
      <w:r>
        <w:rPr>
          <w:rFonts w:hint="eastAsia"/>
          <w:sz w:val="25"/>
        </w:rPr>
        <w:t>2．建立职务评聘推荐诚信机制。对参与专业技术职务评聘各个环节的工作人员，如有弄虚作假、营私舞弊行为，予以严肃处理。考核推荐组和工作人员涉及本人或有直系亲属申报时，应主动申请，实行回避。</w:t>
      </w:r>
    </w:p>
    <w:p w14:paraId="0411EFF6">
      <w:pPr>
        <w:spacing w:line="500" w:lineRule="exact"/>
        <w:ind w:firstLine="500" w:firstLineChars="200"/>
        <w:rPr>
          <w:sz w:val="25"/>
        </w:rPr>
      </w:pPr>
      <w:r>
        <w:rPr>
          <w:rFonts w:hint="eastAsia"/>
          <w:sz w:val="25"/>
        </w:rPr>
        <w:t>3．建立评聘推荐的监督机制。教职工对专业技术职务评聘推荐工作中的意见建议可向校纪检监察室申诉或投诉。</w:t>
      </w:r>
    </w:p>
    <w:p w14:paraId="5257C32F">
      <w:pPr>
        <w:pStyle w:val="2"/>
        <w:spacing w:before="0" w:after="0" w:line="360" w:lineRule="auto"/>
        <w:rPr>
          <w:sz w:val="25"/>
        </w:rPr>
      </w:pPr>
      <w:r>
        <w:rPr>
          <w:rFonts w:hint="eastAsia"/>
          <w:sz w:val="25"/>
        </w:rPr>
        <w:t>七、其它</w:t>
      </w:r>
    </w:p>
    <w:p w14:paraId="6BB6A6EA">
      <w:pPr>
        <w:spacing w:line="500" w:lineRule="exact"/>
        <w:ind w:firstLine="500" w:firstLineChars="200"/>
        <w:rPr>
          <w:sz w:val="25"/>
        </w:rPr>
      </w:pPr>
      <w:r>
        <w:rPr>
          <w:rFonts w:hint="eastAsia"/>
          <w:sz w:val="25"/>
        </w:rPr>
        <w:t>本办法自发布之日起施行，由智能制造学院负责解释。</w:t>
      </w:r>
    </w:p>
    <w:p w14:paraId="0461E789">
      <w:pPr>
        <w:spacing w:line="360" w:lineRule="auto"/>
        <w:ind w:left="5798" w:leftChars="2761" w:firstLine="500" w:firstLineChars="200"/>
        <w:rPr>
          <w:sz w:val="25"/>
        </w:rPr>
      </w:pPr>
      <w:r>
        <w:rPr>
          <w:rFonts w:hint="eastAsia"/>
          <w:sz w:val="25"/>
        </w:rPr>
        <w:t>智能制造学院</w:t>
      </w:r>
    </w:p>
    <w:p w14:paraId="3BBD913A">
      <w:pPr>
        <w:spacing w:line="360" w:lineRule="auto"/>
        <w:ind w:left="5460" w:leftChars="2600" w:firstLine="500" w:firstLineChars="200"/>
        <w:rPr>
          <w:sz w:val="25"/>
        </w:rPr>
      </w:pPr>
      <w:r>
        <w:rPr>
          <w:rFonts w:hint="eastAsia"/>
          <w:sz w:val="25"/>
        </w:rPr>
        <w:t>202</w:t>
      </w:r>
      <w:r>
        <w:rPr>
          <w:rFonts w:hint="eastAsia"/>
          <w:sz w:val="25"/>
          <w:lang w:val="en-US" w:eastAsia="zh-CN"/>
        </w:rPr>
        <w:t>4</w:t>
      </w:r>
      <w:r>
        <w:rPr>
          <w:rFonts w:hint="eastAsia"/>
          <w:sz w:val="25"/>
        </w:rPr>
        <w:t>年1</w:t>
      </w:r>
      <w:r>
        <w:rPr>
          <w:rFonts w:hint="eastAsia"/>
          <w:sz w:val="25"/>
          <w:lang w:val="en-US" w:eastAsia="zh-CN"/>
        </w:rPr>
        <w:t>0</w:t>
      </w:r>
      <w:r>
        <w:rPr>
          <w:rFonts w:hint="eastAsia"/>
          <w:sz w:val="25"/>
        </w:rPr>
        <w:t>月1</w:t>
      </w:r>
      <w:r>
        <w:rPr>
          <w:rFonts w:hint="eastAsia"/>
          <w:sz w:val="25"/>
          <w:lang w:val="en-US" w:eastAsia="zh-CN"/>
        </w:rPr>
        <w:t>8</w:t>
      </w:r>
      <w:bookmarkStart w:id="0" w:name="_GoBack"/>
      <w:bookmarkEnd w:id="0"/>
      <w:r>
        <w:rPr>
          <w:rFonts w:hint="eastAsia"/>
          <w:sz w:val="25"/>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55716568"/>
    </w:sdtPr>
    <w:sdtContent>
      <w:p w14:paraId="24D246A0">
        <w:pPr>
          <w:pStyle w:val="4"/>
          <w:jc w:val="center"/>
        </w:pPr>
        <w:r>
          <w:fldChar w:fldCharType="begin"/>
        </w:r>
        <w:r>
          <w:instrText xml:space="preserve">PAGE   \* MERGEFORMAT</w:instrText>
        </w:r>
        <w:r>
          <w:fldChar w:fldCharType="separate"/>
        </w:r>
        <w:r>
          <w:rPr>
            <w:lang w:val="zh-CN"/>
          </w:rPr>
          <w:t>2</w:t>
        </w:r>
        <w:r>
          <w:fldChar w:fldCharType="end"/>
        </w:r>
      </w:p>
    </w:sdtContent>
  </w:sdt>
  <w:p w14:paraId="2D5A5950">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gyOGYxNzk0Y2FmNGIwYzNmN2I4ZTAzZDI1NjU0MWQifQ=="/>
  </w:docVars>
  <w:rsids>
    <w:rsidRoot w:val="007D4D55"/>
    <w:rsid w:val="00005B8B"/>
    <w:rsid w:val="0001459F"/>
    <w:rsid w:val="00015B79"/>
    <w:rsid w:val="000307E4"/>
    <w:rsid w:val="00033EED"/>
    <w:rsid w:val="00055DE3"/>
    <w:rsid w:val="00056420"/>
    <w:rsid w:val="000564C6"/>
    <w:rsid w:val="00065828"/>
    <w:rsid w:val="00083943"/>
    <w:rsid w:val="000941BC"/>
    <w:rsid w:val="000A20A5"/>
    <w:rsid w:val="000A4EF6"/>
    <w:rsid w:val="000A5E73"/>
    <w:rsid w:val="000A7912"/>
    <w:rsid w:val="000B27A2"/>
    <w:rsid w:val="000B2E46"/>
    <w:rsid w:val="000B3BBE"/>
    <w:rsid w:val="000C1638"/>
    <w:rsid w:val="000C268A"/>
    <w:rsid w:val="000C31D4"/>
    <w:rsid w:val="000C3A6D"/>
    <w:rsid w:val="000C47C0"/>
    <w:rsid w:val="000E78F1"/>
    <w:rsid w:val="000F1781"/>
    <w:rsid w:val="000F25DE"/>
    <w:rsid w:val="000F3D48"/>
    <w:rsid w:val="000F411C"/>
    <w:rsid w:val="000F51DF"/>
    <w:rsid w:val="000F5510"/>
    <w:rsid w:val="000F76A0"/>
    <w:rsid w:val="00100E1E"/>
    <w:rsid w:val="00110EA3"/>
    <w:rsid w:val="00126317"/>
    <w:rsid w:val="00130EC2"/>
    <w:rsid w:val="00133341"/>
    <w:rsid w:val="00134660"/>
    <w:rsid w:val="00143899"/>
    <w:rsid w:val="00144318"/>
    <w:rsid w:val="00147AD5"/>
    <w:rsid w:val="00151C16"/>
    <w:rsid w:val="001520E9"/>
    <w:rsid w:val="001562F5"/>
    <w:rsid w:val="001630A8"/>
    <w:rsid w:val="00177284"/>
    <w:rsid w:val="001901C7"/>
    <w:rsid w:val="00190A2C"/>
    <w:rsid w:val="001942BA"/>
    <w:rsid w:val="00194486"/>
    <w:rsid w:val="001945F5"/>
    <w:rsid w:val="00195984"/>
    <w:rsid w:val="001A5639"/>
    <w:rsid w:val="001A7605"/>
    <w:rsid w:val="001B10E7"/>
    <w:rsid w:val="001C0385"/>
    <w:rsid w:val="001C4BE7"/>
    <w:rsid w:val="001C728A"/>
    <w:rsid w:val="001D119A"/>
    <w:rsid w:val="001D4AAA"/>
    <w:rsid w:val="001F17DA"/>
    <w:rsid w:val="001F2CA8"/>
    <w:rsid w:val="001F37C2"/>
    <w:rsid w:val="001F3937"/>
    <w:rsid w:val="001F5EA2"/>
    <w:rsid w:val="00215F16"/>
    <w:rsid w:val="0021752F"/>
    <w:rsid w:val="0022160D"/>
    <w:rsid w:val="00230958"/>
    <w:rsid w:val="00231B58"/>
    <w:rsid w:val="00236E43"/>
    <w:rsid w:val="00241C38"/>
    <w:rsid w:val="00241D6E"/>
    <w:rsid w:val="00242ACD"/>
    <w:rsid w:val="00245FD1"/>
    <w:rsid w:val="00254871"/>
    <w:rsid w:val="00255330"/>
    <w:rsid w:val="00257F01"/>
    <w:rsid w:val="00263799"/>
    <w:rsid w:val="00265584"/>
    <w:rsid w:val="00271ABE"/>
    <w:rsid w:val="002723FE"/>
    <w:rsid w:val="002741A1"/>
    <w:rsid w:val="00274589"/>
    <w:rsid w:val="00277197"/>
    <w:rsid w:val="002811BA"/>
    <w:rsid w:val="002841B2"/>
    <w:rsid w:val="0028588C"/>
    <w:rsid w:val="00291FE2"/>
    <w:rsid w:val="002B0169"/>
    <w:rsid w:val="002B3CBB"/>
    <w:rsid w:val="002C3B4E"/>
    <w:rsid w:val="002D0200"/>
    <w:rsid w:val="002D1E80"/>
    <w:rsid w:val="002D3EEB"/>
    <w:rsid w:val="002E0CA5"/>
    <w:rsid w:val="002E5543"/>
    <w:rsid w:val="002E5A2F"/>
    <w:rsid w:val="002E699E"/>
    <w:rsid w:val="002E6B35"/>
    <w:rsid w:val="002E71AE"/>
    <w:rsid w:val="002F11B0"/>
    <w:rsid w:val="00303134"/>
    <w:rsid w:val="00307AE3"/>
    <w:rsid w:val="00320259"/>
    <w:rsid w:val="00321874"/>
    <w:rsid w:val="00321A59"/>
    <w:rsid w:val="00344BB1"/>
    <w:rsid w:val="00354859"/>
    <w:rsid w:val="00361D79"/>
    <w:rsid w:val="003636A7"/>
    <w:rsid w:val="003640EA"/>
    <w:rsid w:val="00365338"/>
    <w:rsid w:val="00371075"/>
    <w:rsid w:val="00371382"/>
    <w:rsid w:val="0038223A"/>
    <w:rsid w:val="0038411D"/>
    <w:rsid w:val="00385BC8"/>
    <w:rsid w:val="00387BB5"/>
    <w:rsid w:val="00390256"/>
    <w:rsid w:val="003914D2"/>
    <w:rsid w:val="003A47EF"/>
    <w:rsid w:val="003B0C2F"/>
    <w:rsid w:val="003B248A"/>
    <w:rsid w:val="003B7829"/>
    <w:rsid w:val="003C06F5"/>
    <w:rsid w:val="003C74C8"/>
    <w:rsid w:val="003D08E4"/>
    <w:rsid w:val="003D1857"/>
    <w:rsid w:val="003D1BE7"/>
    <w:rsid w:val="003D1F0D"/>
    <w:rsid w:val="003D2E11"/>
    <w:rsid w:val="003D3470"/>
    <w:rsid w:val="003D404E"/>
    <w:rsid w:val="003D7882"/>
    <w:rsid w:val="003F0E6D"/>
    <w:rsid w:val="003F11BD"/>
    <w:rsid w:val="003F222E"/>
    <w:rsid w:val="003F38AD"/>
    <w:rsid w:val="003F6210"/>
    <w:rsid w:val="004011C0"/>
    <w:rsid w:val="00405D1E"/>
    <w:rsid w:val="004079F3"/>
    <w:rsid w:val="004107EE"/>
    <w:rsid w:val="004203CF"/>
    <w:rsid w:val="00421EA6"/>
    <w:rsid w:val="00437EE2"/>
    <w:rsid w:val="00441E28"/>
    <w:rsid w:val="0046759A"/>
    <w:rsid w:val="00471BB9"/>
    <w:rsid w:val="00474828"/>
    <w:rsid w:val="00475267"/>
    <w:rsid w:val="00481583"/>
    <w:rsid w:val="00490D5F"/>
    <w:rsid w:val="004948E4"/>
    <w:rsid w:val="004956D3"/>
    <w:rsid w:val="004970BC"/>
    <w:rsid w:val="004A3596"/>
    <w:rsid w:val="004A7FF9"/>
    <w:rsid w:val="004B1EB6"/>
    <w:rsid w:val="004B72BF"/>
    <w:rsid w:val="004C1B31"/>
    <w:rsid w:val="004D6073"/>
    <w:rsid w:val="004E2777"/>
    <w:rsid w:val="004F506A"/>
    <w:rsid w:val="004F56EF"/>
    <w:rsid w:val="004F58E5"/>
    <w:rsid w:val="004F5F3F"/>
    <w:rsid w:val="00502C9C"/>
    <w:rsid w:val="005069DD"/>
    <w:rsid w:val="00516767"/>
    <w:rsid w:val="00534FA4"/>
    <w:rsid w:val="005379B6"/>
    <w:rsid w:val="005404C5"/>
    <w:rsid w:val="00540CE6"/>
    <w:rsid w:val="00541DEE"/>
    <w:rsid w:val="00542083"/>
    <w:rsid w:val="00543FB9"/>
    <w:rsid w:val="00544AC9"/>
    <w:rsid w:val="00546409"/>
    <w:rsid w:val="0054695A"/>
    <w:rsid w:val="00553893"/>
    <w:rsid w:val="005558E2"/>
    <w:rsid w:val="00557E31"/>
    <w:rsid w:val="00565A0E"/>
    <w:rsid w:val="00567AAF"/>
    <w:rsid w:val="00570CB8"/>
    <w:rsid w:val="0057236B"/>
    <w:rsid w:val="00577E02"/>
    <w:rsid w:val="0058178F"/>
    <w:rsid w:val="00584DE6"/>
    <w:rsid w:val="00592DE5"/>
    <w:rsid w:val="00597685"/>
    <w:rsid w:val="005A3461"/>
    <w:rsid w:val="005A7969"/>
    <w:rsid w:val="005B7978"/>
    <w:rsid w:val="005C431E"/>
    <w:rsid w:val="005D11F2"/>
    <w:rsid w:val="005E61B3"/>
    <w:rsid w:val="005F02C3"/>
    <w:rsid w:val="005F600B"/>
    <w:rsid w:val="005F726A"/>
    <w:rsid w:val="00604385"/>
    <w:rsid w:val="00606A3C"/>
    <w:rsid w:val="00613EB6"/>
    <w:rsid w:val="00625780"/>
    <w:rsid w:val="006271DC"/>
    <w:rsid w:val="006312F6"/>
    <w:rsid w:val="0063493A"/>
    <w:rsid w:val="0063645E"/>
    <w:rsid w:val="00636C69"/>
    <w:rsid w:val="006400F5"/>
    <w:rsid w:val="0064318B"/>
    <w:rsid w:val="00655ABB"/>
    <w:rsid w:val="00660AB4"/>
    <w:rsid w:val="00660C38"/>
    <w:rsid w:val="006643AD"/>
    <w:rsid w:val="00664812"/>
    <w:rsid w:val="006664C7"/>
    <w:rsid w:val="00671144"/>
    <w:rsid w:val="00672CD0"/>
    <w:rsid w:val="006757DE"/>
    <w:rsid w:val="00676D18"/>
    <w:rsid w:val="00692013"/>
    <w:rsid w:val="00694BD5"/>
    <w:rsid w:val="00697154"/>
    <w:rsid w:val="006A2040"/>
    <w:rsid w:val="006A21DF"/>
    <w:rsid w:val="006A5389"/>
    <w:rsid w:val="006B2189"/>
    <w:rsid w:val="006B5138"/>
    <w:rsid w:val="006C2F37"/>
    <w:rsid w:val="006C3FD1"/>
    <w:rsid w:val="006C534F"/>
    <w:rsid w:val="006D27E8"/>
    <w:rsid w:val="006D72E3"/>
    <w:rsid w:val="006E5027"/>
    <w:rsid w:val="006E5A03"/>
    <w:rsid w:val="006F64DC"/>
    <w:rsid w:val="0070412B"/>
    <w:rsid w:val="00706DA9"/>
    <w:rsid w:val="007075B3"/>
    <w:rsid w:val="007210E0"/>
    <w:rsid w:val="007249CA"/>
    <w:rsid w:val="00726B50"/>
    <w:rsid w:val="007349D3"/>
    <w:rsid w:val="007356B7"/>
    <w:rsid w:val="00740954"/>
    <w:rsid w:val="00741950"/>
    <w:rsid w:val="00742E66"/>
    <w:rsid w:val="0074656C"/>
    <w:rsid w:val="00755E4B"/>
    <w:rsid w:val="00764500"/>
    <w:rsid w:val="00772D17"/>
    <w:rsid w:val="00772EAE"/>
    <w:rsid w:val="00777CFC"/>
    <w:rsid w:val="007A633C"/>
    <w:rsid w:val="007A65BE"/>
    <w:rsid w:val="007B1D67"/>
    <w:rsid w:val="007B28A7"/>
    <w:rsid w:val="007B4080"/>
    <w:rsid w:val="007C4BFA"/>
    <w:rsid w:val="007D4D55"/>
    <w:rsid w:val="007E0032"/>
    <w:rsid w:val="007F3B35"/>
    <w:rsid w:val="00802F24"/>
    <w:rsid w:val="0080568F"/>
    <w:rsid w:val="008108D9"/>
    <w:rsid w:val="00814BAA"/>
    <w:rsid w:val="00816E9E"/>
    <w:rsid w:val="00820296"/>
    <w:rsid w:val="00822AA1"/>
    <w:rsid w:val="0082401D"/>
    <w:rsid w:val="008271E8"/>
    <w:rsid w:val="00833CAD"/>
    <w:rsid w:val="00840C40"/>
    <w:rsid w:val="008438AE"/>
    <w:rsid w:val="00846010"/>
    <w:rsid w:val="008472AC"/>
    <w:rsid w:val="00864D47"/>
    <w:rsid w:val="00867305"/>
    <w:rsid w:val="00867415"/>
    <w:rsid w:val="00873372"/>
    <w:rsid w:val="00877244"/>
    <w:rsid w:val="0088268E"/>
    <w:rsid w:val="00887A55"/>
    <w:rsid w:val="00887B79"/>
    <w:rsid w:val="00893F47"/>
    <w:rsid w:val="00897CB2"/>
    <w:rsid w:val="008A1A58"/>
    <w:rsid w:val="008A5534"/>
    <w:rsid w:val="008A77B9"/>
    <w:rsid w:val="008B4DBE"/>
    <w:rsid w:val="008C041E"/>
    <w:rsid w:val="008C06C0"/>
    <w:rsid w:val="008C269C"/>
    <w:rsid w:val="008C32AE"/>
    <w:rsid w:val="008D2E5D"/>
    <w:rsid w:val="008D5287"/>
    <w:rsid w:val="008E1EA4"/>
    <w:rsid w:val="008E3DB7"/>
    <w:rsid w:val="008E40FA"/>
    <w:rsid w:val="008E4C8C"/>
    <w:rsid w:val="008E7045"/>
    <w:rsid w:val="008F0754"/>
    <w:rsid w:val="008F5E0E"/>
    <w:rsid w:val="00900CB4"/>
    <w:rsid w:val="009029B1"/>
    <w:rsid w:val="0090531D"/>
    <w:rsid w:val="00905464"/>
    <w:rsid w:val="00907018"/>
    <w:rsid w:val="0090716A"/>
    <w:rsid w:val="00911DAC"/>
    <w:rsid w:val="009125B2"/>
    <w:rsid w:val="00915DC8"/>
    <w:rsid w:val="00920297"/>
    <w:rsid w:val="009359A5"/>
    <w:rsid w:val="00943F3F"/>
    <w:rsid w:val="00945001"/>
    <w:rsid w:val="00946560"/>
    <w:rsid w:val="00947164"/>
    <w:rsid w:val="00950310"/>
    <w:rsid w:val="00955210"/>
    <w:rsid w:val="009561EA"/>
    <w:rsid w:val="00957CF9"/>
    <w:rsid w:val="009638AE"/>
    <w:rsid w:val="00964E8E"/>
    <w:rsid w:val="00971137"/>
    <w:rsid w:val="00977DC2"/>
    <w:rsid w:val="00982CC3"/>
    <w:rsid w:val="00983896"/>
    <w:rsid w:val="00994F81"/>
    <w:rsid w:val="0099769E"/>
    <w:rsid w:val="009A2434"/>
    <w:rsid w:val="009A79A7"/>
    <w:rsid w:val="009A7A79"/>
    <w:rsid w:val="009B0542"/>
    <w:rsid w:val="009B3504"/>
    <w:rsid w:val="009C5D37"/>
    <w:rsid w:val="009E0399"/>
    <w:rsid w:val="009E11C3"/>
    <w:rsid w:val="009E14F7"/>
    <w:rsid w:val="00A01806"/>
    <w:rsid w:val="00A11802"/>
    <w:rsid w:val="00A20823"/>
    <w:rsid w:val="00A20944"/>
    <w:rsid w:val="00A225D0"/>
    <w:rsid w:val="00A23D24"/>
    <w:rsid w:val="00A36EEC"/>
    <w:rsid w:val="00A4532D"/>
    <w:rsid w:val="00A45689"/>
    <w:rsid w:val="00A468E0"/>
    <w:rsid w:val="00A50E9D"/>
    <w:rsid w:val="00A525F6"/>
    <w:rsid w:val="00A6575E"/>
    <w:rsid w:val="00A7047F"/>
    <w:rsid w:val="00A73D83"/>
    <w:rsid w:val="00A74B6A"/>
    <w:rsid w:val="00A7688B"/>
    <w:rsid w:val="00A76B1A"/>
    <w:rsid w:val="00A83395"/>
    <w:rsid w:val="00A90C70"/>
    <w:rsid w:val="00A910E4"/>
    <w:rsid w:val="00A92D3F"/>
    <w:rsid w:val="00A9377D"/>
    <w:rsid w:val="00AA20F7"/>
    <w:rsid w:val="00AC26C0"/>
    <w:rsid w:val="00AC51D7"/>
    <w:rsid w:val="00AC7F6D"/>
    <w:rsid w:val="00AD02BF"/>
    <w:rsid w:val="00AD08A7"/>
    <w:rsid w:val="00AD3C5B"/>
    <w:rsid w:val="00AD450B"/>
    <w:rsid w:val="00AD595B"/>
    <w:rsid w:val="00AE1B29"/>
    <w:rsid w:val="00AE1D5C"/>
    <w:rsid w:val="00AE2369"/>
    <w:rsid w:val="00AE3AEF"/>
    <w:rsid w:val="00AE5487"/>
    <w:rsid w:val="00AF1731"/>
    <w:rsid w:val="00AF4618"/>
    <w:rsid w:val="00B04061"/>
    <w:rsid w:val="00B1055B"/>
    <w:rsid w:val="00B12411"/>
    <w:rsid w:val="00B175BB"/>
    <w:rsid w:val="00B215B3"/>
    <w:rsid w:val="00B355DF"/>
    <w:rsid w:val="00B53EAE"/>
    <w:rsid w:val="00B61C89"/>
    <w:rsid w:val="00B67E65"/>
    <w:rsid w:val="00B76416"/>
    <w:rsid w:val="00B81034"/>
    <w:rsid w:val="00B86C06"/>
    <w:rsid w:val="00B87C6D"/>
    <w:rsid w:val="00B90A26"/>
    <w:rsid w:val="00B93F9A"/>
    <w:rsid w:val="00BA7B7F"/>
    <w:rsid w:val="00BB5A2D"/>
    <w:rsid w:val="00BB734A"/>
    <w:rsid w:val="00BB7650"/>
    <w:rsid w:val="00BE7237"/>
    <w:rsid w:val="00BF5549"/>
    <w:rsid w:val="00C02822"/>
    <w:rsid w:val="00C04571"/>
    <w:rsid w:val="00C0545A"/>
    <w:rsid w:val="00C128D4"/>
    <w:rsid w:val="00C1745B"/>
    <w:rsid w:val="00C33A91"/>
    <w:rsid w:val="00C41029"/>
    <w:rsid w:val="00C41514"/>
    <w:rsid w:val="00C470B4"/>
    <w:rsid w:val="00C520D6"/>
    <w:rsid w:val="00C52D5F"/>
    <w:rsid w:val="00C667B5"/>
    <w:rsid w:val="00C820BE"/>
    <w:rsid w:val="00C83957"/>
    <w:rsid w:val="00C84F93"/>
    <w:rsid w:val="00C92252"/>
    <w:rsid w:val="00CA1CF0"/>
    <w:rsid w:val="00CB0CBF"/>
    <w:rsid w:val="00CB3786"/>
    <w:rsid w:val="00CC532C"/>
    <w:rsid w:val="00CC7E97"/>
    <w:rsid w:val="00CD0F2A"/>
    <w:rsid w:val="00CD2FF7"/>
    <w:rsid w:val="00CD7B00"/>
    <w:rsid w:val="00CE2462"/>
    <w:rsid w:val="00CE525E"/>
    <w:rsid w:val="00CE746D"/>
    <w:rsid w:val="00CF2590"/>
    <w:rsid w:val="00CF5934"/>
    <w:rsid w:val="00D204DC"/>
    <w:rsid w:val="00D25F53"/>
    <w:rsid w:val="00D3094A"/>
    <w:rsid w:val="00D44EA9"/>
    <w:rsid w:val="00D45E7E"/>
    <w:rsid w:val="00D506D2"/>
    <w:rsid w:val="00D53D82"/>
    <w:rsid w:val="00D54AEC"/>
    <w:rsid w:val="00D62DD9"/>
    <w:rsid w:val="00D87CD2"/>
    <w:rsid w:val="00DA14B2"/>
    <w:rsid w:val="00DB0765"/>
    <w:rsid w:val="00DB17BD"/>
    <w:rsid w:val="00DB22CA"/>
    <w:rsid w:val="00DB32CF"/>
    <w:rsid w:val="00DC2FA5"/>
    <w:rsid w:val="00DC7B95"/>
    <w:rsid w:val="00DD01CB"/>
    <w:rsid w:val="00DD53E1"/>
    <w:rsid w:val="00DD6FE6"/>
    <w:rsid w:val="00DE0C26"/>
    <w:rsid w:val="00DE1BB5"/>
    <w:rsid w:val="00DE353F"/>
    <w:rsid w:val="00DE40C6"/>
    <w:rsid w:val="00DE4366"/>
    <w:rsid w:val="00DE56D6"/>
    <w:rsid w:val="00DF195F"/>
    <w:rsid w:val="00DF45D7"/>
    <w:rsid w:val="00E063F9"/>
    <w:rsid w:val="00E11FD3"/>
    <w:rsid w:val="00E137D1"/>
    <w:rsid w:val="00E13C47"/>
    <w:rsid w:val="00E26B86"/>
    <w:rsid w:val="00E362C8"/>
    <w:rsid w:val="00E52144"/>
    <w:rsid w:val="00E64247"/>
    <w:rsid w:val="00E700D8"/>
    <w:rsid w:val="00E72663"/>
    <w:rsid w:val="00E730ED"/>
    <w:rsid w:val="00E73DA9"/>
    <w:rsid w:val="00E74D4F"/>
    <w:rsid w:val="00E75302"/>
    <w:rsid w:val="00E7532E"/>
    <w:rsid w:val="00E7683F"/>
    <w:rsid w:val="00E7706E"/>
    <w:rsid w:val="00E77F13"/>
    <w:rsid w:val="00E84D6A"/>
    <w:rsid w:val="00E85464"/>
    <w:rsid w:val="00E95C7D"/>
    <w:rsid w:val="00E97A59"/>
    <w:rsid w:val="00EB4D88"/>
    <w:rsid w:val="00EB639F"/>
    <w:rsid w:val="00EB67C8"/>
    <w:rsid w:val="00EC6E6D"/>
    <w:rsid w:val="00EC7604"/>
    <w:rsid w:val="00ED5020"/>
    <w:rsid w:val="00ED505A"/>
    <w:rsid w:val="00ED5958"/>
    <w:rsid w:val="00EE65F5"/>
    <w:rsid w:val="00EE7BC8"/>
    <w:rsid w:val="00EF1A02"/>
    <w:rsid w:val="00EF2E49"/>
    <w:rsid w:val="00F05308"/>
    <w:rsid w:val="00F05507"/>
    <w:rsid w:val="00F05CE7"/>
    <w:rsid w:val="00F13176"/>
    <w:rsid w:val="00F13248"/>
    <w:rsid w:val="00F14DC7"/>
    <w:rsid w:val="00F25AC4"/>
    <w:rsid w:val="00F32F80"/>
    <w:rsid w:val="00F332B4"/>
    <w:rsid w:val="00F336A3"/>
    <w:rsid w:val="00F33FDA"/>
    <w:rsid w:val="00F34776"/>
    <w:rsid w:val="00F36320"/>
    <w:rsid w:val="00F41282"/>
    <w:rsid w:val="00F41B5D"/>
    <w:rsid w:val="00F465E3"/>
    <w:rsid w:val="00F46BD9"/>
    <w:rsid w:val="00F519B9"/>
    <w:rsid w:val="00F556C4"/>
    <w:rsid w:val="00F5572C"/>
    <w:rsid w:val="00F611E3"/>
    <w:rsid w:val="00F61CB9"/>
    <w:rsid w:val="00F6706B"/>
    <w:rsid w:val="00F67F6E"/>
    <w:rsid w:val="00F73802"/>
    <w:rsid w:val="00F80204"/>
    <w:rsid w:val="00F86D2B"/>
    <w:rsid w:val="00F94DD6"/>
    <w:rsid w:val="00FA0E7E"/>
    <w:rsid w:val="00FA14D9"/>
    <w:rsid w:val="00FA7038"/>
    <w:rsid w:val="00FB5D4F"/>
    <w:rsid w:val="00FB7A4C"/>
    <w:rsid w:val="00FC2319"/>
    <w:rsid w:val="00FC25C2"/>
    <w:rsid w:val="00FC3858"/>
    <w:rsid w:val="00FC3BED"/>
    <w:rsid w:val="00FD0F61"/>
    <w:rsid w:val="00FD7BCE"/>
    <w:rsid w:val="00FE572F"/>
    <w:rsid w:val="00FF1829"/>
    <w:rsid w:val="00FF4F3B"/>
    <w:rsid w:val="00FF5FBE"/>
    <w:rsid w:val="00FF71ED"/>
    <w:rsid w:val="011D449F"/>
    <w:rsid w:val="02CA08A8"/>
    <w:rsid w:val="086F4A8C"/>
    <w:rsid w:val="1F060D89"/>
    <w:rsid w:val="2BB1496B"/>
    <w:rsid w:val="440E6AAA"/>
    <w:rsid w:val="60B54F93"/>
    <w:rsid w:val="6A151238"/>
    <w:rsid w:val="764B76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1"/>
    <w:qFormat/>
    <w:uiPriority w:val="9"/>
    <w:pPr>
      <w:keepNext/>
      <w:keepLines/>
      <w:spacing w:before="340" w:after="330" w:line="578" w:lineRule="auto"/>
      <w:outlineLvl w:val="0"/>
    </w:pPr>
    <w:rPr>
      <w:b/>
      <w:bCs/>
      <w:kern w:val="44"/>
      <w:sz w:val="44"/>
      <w:szCs w:val="44"/>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Balloon Text"/>
    <w:basedOn w:val="1"/>
    <w:link w:val="12"/>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页眉 Char"/>
    <w:basedOn w:val="8"/>
    <w:link w:val="5"/>
    <w:qFormat/>
    <w:uiPriority w:val="99"/>
    <w:rPr>
      <w:sz w:val="18"/>
      <w:szCs w:val="18"/>
    </w:rPr>
  </w:style>
  <w:style w:type="character" w:customStyle="1" w:styleId="10">
    <w:name w:val="页脚 Char"/>
    <w:basedOn w:val="8"/>
    <w:link w:val="4"/>
    <w:qFormat/>
    <w:uiPriority w:val="99"/>
    <w:rPr>
      <w:sz w:val="18"/>
      <w:szCs w:val="18"/>
    </w:rPr>
  </w:style>
  <w:style w:type="character" w:customStyle="1" w:styleId="11">
    <w:name w:val="标题 1 Char"/>
    <w:basedOn w:val="8"/>
    <w:link w:val="2"/>
    <w:qFormat/>
    <w:uiPriority w:val="9"/>
    <w:rPr>
      <w:b/>
      <w:bCs/>
      <w:kern w:val="44"/>
      <w:sz w:val="44"/>
      <w:szCs w:val="44"/>
    </w:rPr>
  </w:style>
  <w:style w:type="character" w:customStyle="1" w:styleId="12">
    <w:name w:val="批注框文本 Char"/>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EC9C2A-227F-461D-8C71-7068814062D3}">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1137</Words>
  <Characters>1141</Characters>
  <Lines>8</Lines>
  <Paragraphs>2</Paragraphs>
  <TotalTime>77</TotalTime>
  <ScaleCrop>false</ScaleCrop>
  <LinksUpToDate>false</LinksUpToDate>
  <CharactersWithSpaces>1141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2018-10-31T01:27:00Z</dcterms:created>
  <dc:creator>Windows 用户</dc:creator>
  <cp:lastModifiedBy>Fionahua</cp:lastModifiedBy>
  <cp:lastPrinted>2018-10-26T06:13:00Z</cp:lastPrinted>
  <dcterms:modified xsi:type="dcterms:W3CDTF">2024-10-18T01:40:00Z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AA3BB6538B994FA499DD74BB4940521E_12</vt:lpwstr>
  </property>
</Properties>
</file>